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176" w:type="dxa"/>
        <w:jc w:val="center"/>
        <w:tblLook w:val="04A0" w:firstRow="1" w:lastRow="0" w:firstColumn="1" w:lastColumn="0" w:noHBand="0" w:noVBand="1"/>
      </w:tblPr>
      <w:tblGrid>
        <w:gridCol w:w="3820"/>
        <w:gridCol w:w="6356"/>
      </w:tblGrid>
      <w:tr w:rsidR="008922C7" w14:paraId="697738C4" w14:textId="77777777">
        <w:trPr>
          <w:trHeight w:val="1265"/>
          <w:jc w:val="center"/>
        </w:trPr>
        <w:tc>
          <w:tcPr>
            <w:tcW w:w="3820" w:type="dxa"/>
          </w:tcPr>
          <w:p w14:paraId="567A2DB2" w14:textId="77777777" w:rsidR="008922C7" w:rsidRDefault="00E73D44">
            <w:pPr>
              <w:spacing w:after="0" w:line="240" w:lineRule="auto"/>
              <w:jc w:val="center"/>
              <w:rPr>
                <w:rFonts w:ascii="Times New Roman" w:hAnsi="Times New Roman"/>
                <w:b/>
                <w:bCs/>
                <w:color w:val="000000" w:themeColor="text1"/>
                <w:sz w:val="26"/>
                <w:szCs w:val="26"/>
              </w:rPr>
            </w:pPr>
            <w:r>
              <w:rPr>
                <w:rFonts w:ascii="Times New Roman" w:hAnsi="Times New Roman"/>
                <w:b/>
                <w:bCs/>
                <w:color w:val="000000" w:themeColor="text1"/>
                <w:sz w:val="26"/>
                <w:szCs w:val="26"/>
              </w:rPr>
              <w:t>HỘI ĐỒNG NHÂN DÂN</w:t>
            </w:r>
          </w:p>
          <w:p w14:paraId="2837FB01" w14:textId="77777777" w:rsidR="008922C7" w:rsidRDefault="00E73D44">
            <w:pPr>
              <w:spacing w:after="0" w:line="240" w:lineRule="auto"/>
              <w:jc w:val="center"/>
              <w:rPr>
                <w:rFonts w:ascii="Times New Roman" w:hAnsi="Times New Roman"/>
                <w:b/>
                <w:color w:val="000000" w:themeColor="text1"/>
                <w:sz w:val="28"/>
                <w:szCs w:val="28"/>
              </w:rPr>
            </w:pPr>
            <w:r>
              <w:rPr>
                <w:rFonts w:ascii="Times New Roman" w:hAnsi="Times New Roman"/>
                <w:b/>
                <w:bCs/>
                <w:color w:val="000000" w:themeColor="text1"/>
                <w:sz w:val="26"/>
                <w:szCs w:val="26"/>
              </w:rPr>
              <w:t>TỈNH HÀ TĨNH</w:t>
            </w:r>
          </w:p>
          <w:p w14:paraId="06A51A14" w14:textId="77777777" w:rsidR="008922C7" w:rsidRDefault="00E73D44">
            <w:pPr>
              <w:spacing w:after="0" w:line="240" w:lineRule="auto"/>
              <w:jc w:val="center"/>
              <w:rPr>
                <w:rFonts w:ascii="Times New Roman" w:hAnsi="Times New Roman"/>
                <w:color w:val="000000" w:themeColor="text1"/>
                <w:sz w:val="28"/>
                <w:szCs w:val="26"/>
              </w:rPr>
            </w:pPr>
            <w:r>
              <w:rPr>
                <w:rFonts w:ascii="Times New Roman" w:hAnsi="Times New Roman"/>
                <w:noProof/>
                <w:color w:val="000000" w:themeColor="text1"/>
                <w:sz w:val="28"/>
                <w:szCs w:val="26"/>
              </w:rPr>
              <mc:AlternateContent>
                <mc:Choice Requires="wps">
                  <w:drawing>
                    <wp:anchor distT="0" distB="0" distL="114300" distR="114300" simplePos="0" relativeHeight="251656704" behindDoc="0" locked="0" layoutInCell="1" allowOverlap="1" wp14:anchorId="352467EA" wp14:editId="50B3485C">
                      <wp:simplePos x="0" y="0"/>
                      <wp:positionH relativeFrom="column">
                        <wp:posOffset>843280</wp:posOffset>
                      </wp:positionH>
                      <wp:positionV relativeFrom="paragraph">
                        <wp:posOffset>24765</wp:posOffset>
                      </wp:positionV>
                      <wp:extent cx="647700" cy="0"/>
                      <wp:effectExtent l="0" t="0" r="19050" b="19050"/>
                      <wp:wrapNone/>
                      <wp:docPr id="1656486109"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22883FA0" id="Line 3"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4pt,1.95pt" to="117.4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" strokeweight="1pt"/>
                  </w:pict>
                </mc:Fallback>
              </mc:AlternateContent>
            </w:r>
          </w:p>
          <w:p w14:paraId="06E61409" w14:textId="552710C0" w:rsidR="008922C7" w:rsidRDefault="00E73D44">
            <w:pPr>
              <w:spacing w:after="0" w:line="240" w:lineRule="auto"/>
              <w:jc w:val="center"/>
              <w:rPr>
                <w:rFonts w:ascii="Times New Roman" w:hAnsi="Times New Roman"/>
                <w:color w:val="000000" w:themeColor="text1"/>
                <w:sz w:val="26"/>
                <w:szCs w:val="26"/>
              </w:rPr>
            </w:pPr>
            <w:r>
              <w:rPr>
                <w:rFonts w:ascii="Times New Roman" w:hAnsi="Times New Roman"/>
                <w:color w:val="000000" w:themeColor="text1"/>
                <w:sz w:val="28"/>
                <w:szCs w:val="26"/>
              </w:rPr>
              <w:t xml:space="preserve">Số: </w:t>
            </w:r>
            <w:r w:rsidR="009F6513">
              <w:rPr>
                <w:rFonts w:ascii="Times New Roman" w:hAnsi="Times New Roman"/>
                <w:color w:val="000000" w:themeColor="text1"/>
                <w:sz w:val="28"/>
                <w:szCs w:val="26"/>
              </w:rPr>
              <w:t>157</w:t>
            </w:r>
            <w:r>
              <w:rPr>
                <w:rFonts w:ascii="Times New Roman" w:hAnsi="Times New Roman"/>
                <w:color w:val="000000" w:themeColor="text1"/>
                <w:sz w:val="28"/>
                <w:szCs w:val="26"/>
              </w:rPr>
              <w:t>/2025/NQ-HĐND</w:t>
            </w:r>
          </w:p>
        </w:tc>
        <w:tc>
          <w:tcPr>
            <w:tcW w:w="6356" w:type="dxa"/>
          </w:tcPr>
          <w:p w14:paraId="439B5B89" w14:textId="77777777" w:rsidR="008922C7" w:rsidRDefault="00E73D44">
            <w:pPr>
              <w:spacing w:after="0" w:line="240" w:lineRule="auto"/>
              <w:jc w:val="center"/>
              <w:rPr>
                <w:rFonts w:ascii="Times New Roman" w:hAnsi="Times New Roman"/>
                <w:b/>
                <w:bCs/>
                <w:color w:val="000000" w:themeColor="text1"/>
                <w:sz w:val="26"/>
                <w:szCs w:val="26"/>
              </w:rPr>
            </w:pPr>
            <w:r>
              <w:rPr>
                <w:rFonts w:ascii="Times New Roman" w:hAnsi="Times New Roman"/>
                <w:b/>
                <w:bCs/>
                <w:color w:val="000000" w:themeColor="text1"/>
                <w:sz w:val="26"/>
                <w:szCs w:val="26"/>
              </w:rPr>
              <w:t>CỘNG HÒA XÃ HỘI CHỦ NGHĨA VIỆT NAM</w:t>
            </w:r>
          </w:p>
          <w:p w14:paraId="3A136E70" w14:textId="77777777" w:rsidR="008922C7" w:rsidRDefault="00E73D44">
            <w:pPr>
              <w:spacing w:after="0" w:line="240" w:lineRule="auto"/>
              <w:jc w:val="center"/>
              <w:rPr>
                <w:rFonts w:ascii="Times New Roman" w:hAnsi="Times New Roman"/>
                <w:b/>
                <w:bCs/>
                <w:color w:val="000000" w:themeColor="text1"/>
                <w:sz w:val="28"/>
                <w:szCs w:val="28"/>
              </w:rPr>
            </w:pPr>
            <w:r>
              <w:rPr>
                <w:rFonts w:ascii="Times New Roman" w:hAnsi="Times New Roman"/>
                <w:b/>
                <w:bCs/>
                <w:color w:val="000000" w:themeColor="text1"/>
                <w:sz w:val="28"/>
                <w:szCs w:val="28"/>
              </w:rPr>
              <w:t>Độc lập - Tự do - Hạnh phúc</w:t>
            </w:r>
          </w:p>
          <w:p w14:paraId="16808619" w14:textId="77777777" w:rsidR="008922C7" w:rsidRDefault="00E73D44">
            <w:pPr>
              <w:spacing w:after="0" w:line="240" w:lineRule="auto"/>
              <w:jc w:val="center"/>
              <w:rPr>
                <w:rFonts w:ascii="Times New Roman" w:hAnsi="Times New Roman"/>
                <w:i/>
                <w:color w:val="000000" w:themeColor="text1"/>
                <w:sz w:val="28"/>
                <w:szCs w:val="26"/>
              </w:rPr>
            </w:pPr>
            <w:r>
              <w:rPr>
                <w:rFonts w:ascii="Times New Roman" w:hAnsi="Times New Roman"/>
                <w:noProof/>
                <w:color w:val="000000" w:themeColor="text1"/>
                <w:sz w:val="28"/>
                <w:szCs w:val="26"/>
              </w:rPr>
              <mc:AlternateContent>
                <mc:Choice Requires="wps">
                  <w:drawing>
                    <wp:anchor distT="0" distB="0" distL="114300" distR="114300" simplePos="0" relativeHeight="251657728" behindDoc="0" locked="0" layoutInCell="1" allowOverlap="1" wp14:anchorId="08EBCEC9" wp14:editId="5968B4EF">
                      <wp:simplePos x="0" y="0"/>
                      <wp:positionH relativeFrom="column">
                        <wp:posOffset>890905</wp:posOffset>
                      </wp:positionH>
                      <wp:positionV relativeFrom="paragraph">
                        <wp:posOffset>52705</wp:posOffset>
                      </wp:positionV>
                      <wp:extent cx="2129155" cy="0"/>
                      <wp:effectExtent l="0" t="0" r="23495" b="19050"/>
                      <wp:wrapNone/>
                      <wp:docPr id="23375570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915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3CC6AC41"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15pt,4.15pt" to="237.8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" strokeweight="1pt"/>
                  </w:pict>
                </mc:Fallback>
              </mc:AlternateContent>
            </w:r>
          </w:p>
          <w:p w14:paraId="5BA52487" w14:textId="46FDC9DB" w:rsidR="008922C7" w:rsidRDefault="00E73D44">
            <w:pPr>
              <w:spacing w:after="0" w:line="240" w:lineRule="auto"/>
              <w:jc w:val="center"/>
              <w:rPr>
                <w:rFonts w:ascii="Times New Roman" w:hAnsi="Times New Roman"/>
                <w:i/>
                <w:color w:val="000000" w:themeColor="text1"/>
                <w:sz w:val="26"/>
                <w:szCs w:val="26"/>
              </w:rPr>
            </w:pPr>
            <w:r>
              <w:rPr>
                <w:rFonts w:ascii="Times New Roman" w:hAnsi="Times New Roman"/>
                <w:i/>
                <w:color w:val="000000" w:themeColor="text1"/>
                <w:sz w:val="28"/>
                <w:szCs w:val="26"/>
              </w:rPr>
              <w:t>Hà Tĩnh, ngày</w:t>
            </w:r>
            <w:r w:rsidR="009F6513">
              <w:rPr>
                <w:rFonts w:ascii="Times New Roman" w:hAnsi="Times New Roman"/>
                <w:i/>
                <w:color w:val="000000" w:themeColor="text1"/>
                <w:sz w:val="28"/>
                <w:szCs w:val="26"/>
              </w:rPr>
              <w:t xml:space="preserve"> 27</w:t>
            </w:r>
            <w:r>
              <w:rPr>
                <w:rFonts w:ascii="Times New Roman" w:hAnsi="Times New Roman"/>
                <w:i/>
                <w:color w:val="000000" w:themeColor="text1"/>
                <w:sz w:val="28"/>
                <w:szCs w:val="26"/>
                <w:lang w:val="vi-VN"/>
              </w:rPr>
              <w:t xml:space="preserve"> </w:t>
            </w:r>
            <w:r>
              <w:rPr>
                <w:rFonts w:ascii="Times New Roman" w:hAnsi="Times New Roman"/>
                <w:i/>
                <w:color w:val="000000" w:themeColor="text1"/>
                <w:sz w:val="28"/>
                <w:szCs w:val="26"/>
              </w:rPr>
              <w:t>tháng</w:t>
            </w:r>
            <w:r w:rsidR="009F6513">
              <w:rPr>
                <w:rFonts w:ascii="Times New Roman" w:hAnsi="Times New Roman"/>
                <w:i/>
                <w:color w:val="000000" w:themeColor="text1"/>
                <w:sz w:val="28"/>
                <w:szCs w:val="26"/>
              </w:rPr>
              <w:t xml:space="preserve"> 10 </w:t>
            </w:r>
            <w:r>
              <w:rPr>
                <w:rFonts w:ascii="Times New Roman" w:hAnsi="Times New Roman"/>
                <w:i/>
                <w:color w:val="000000" w:themeColor="text1"/>
                <w:sz w:val="28"/>
                <w:szCs w:val="26"/>
              </w:rPr>
              <w:t>năm 2025</w:t>
            </w:r>
          </w:p>
        </w:tc>
      </w:tr>
    </w:tbl>
    <w:p w14:paraId="1DC99C5C" w14:textId="77777777" w:rsidR="008922C7" w:rsidRDefault="008922C7">
      <w:pPr>
        <w:spacing w:after="0" w:line="240" w:lineRule="auto"/>
        <w:jc w:val="center"/>
        <w:rPr>
          <w:rFonts w:ascii="Times New Roman" w:hAnsi="Times New Roman"/>
          <w:b/>
          <w:bCs/>
          <w:color w:val="000000" w:themeColor="text1"/>
          <w:sz w:val="28"/>
          <w:szCs w:val="28"/>
        </w:rPr>
      </w:pPr>
    </w:p>
    <w:p w14:paraId="5A803123" w14:textId="77777777" w:rsidR="008922C7" w:rsidRDefault="008922C7">
      <w:pPr>
        <w:spacing w:after="0" w:line="240" w:lineRule="auto"/>
        <w:jc w:val="center"/>
        <w:rPr>
          <w:rFonts w:ascii="Times New Roman" w:hAnsi="Times New Roman"/>
          <w:b/>
          <w:bCs/>
          <w:color w:val="000000" w:themeColor="text1"/>
          <w:sz w:val="8"/>
          <w:szCs w:val="8"/>
        </w:rPr>
      </w:pPr>
    </w:p>
    <w:p w14:paraId="02EA0301" w14:textId="77777777" w:rsidR="008922C7" w:rsidRDefault="008922C7">
      <w:pPr>
        <w:spacing w:after="0" w:line="240" w:lineRule="auto"/>
        <w:jc w:val="center"/>
        <w:rPr>
          <w:rFonts w:ascii="Times New Roman" w:hAnsi="Times New Roman"/>
          <w:b/>
          <w:bCs/>
          <w:color w:val="000000" w:themeColor="text1"/>
          <w:sz w:val="28"/>
          <w:szCs w:val="28"/>
        </w:rPr>
      </w:pPr>
    </w:p>
    <w:p w14:paraId="6681F76E" w14:textId="77777777" w:rsidR="008922C7" w:rsidRDefault="00E73D44">
      <w:pPr>
        <w:spacing w:after="0" w:line="240" w:lineRule="auto"/>
        <w:jc w:val="center"/>
        <w:rPr>
          <w:rFonts w:ascii="Times New Roman" w:hAnsi="Times New Roman"/>
          <w:b/>
          <w:bCs/>
          <w:color w:val="000000" w:themeColor="text1"/>
          <w:spacing w:val="-2"/>
          <w:sz w:val="28"/>
          <w:szCs w:val="28"/>
        </w:rPr>
      </w:pPr>
      <w:r>
        <w:rPr>
          <w:rFonts w:ascii="Times New Roman" w:hAnsi="Times New Roman"/>
          <w:b/>
          <w:bCs/>
          <w:color w:val="000000" w:themeColor="text1"/>
          <w:sz w:val="28"/>
          <w:szCs w:val="28"/>
        </w:rPr>
        <w:t xml:space="preserve">NGHỊ QUYẾT </w:t>
      </w:r>
      <w:r>
        <w:rPr>
          <w:rFonts w:ascii="Times New Roman" w:hAnsi="Times New Roman"/>
          <w:b/>
          <w:bCs/>
          <w:color w:val="000000" w:themeColor="text1"/>
          <w:sz w:val="28"/>
          <w:szCs w:val="28"/>
        </w:rPr>
        <w:br/>
      </w:r>
      <w:bookmarkStart w:id="0" w:name="_Hlk201751149"/>
      <w:r>
        <w:rPr>
          <w:rFonts w:ascii="Times New Roman" w:hAnsi="Times New Roman"/>
          <w:b/>
          <w:bCs/>
          <w:color w:val="000000" w:themeColor="text1"/>
          <w:spacing w:val="-2"/>
          <w:sz w:val="28"/>
          <w:szCs w:val="28"/>
        </w:rPr>
        <w:t xml:space="preserve">Quy định </w:t>
      </w:r>
      <w:bookmarkEnd w:id="0"/>
      <w:r>
        <w:rPr>
          <w:rFonts w:ascii="Times New Roman" w:hAnsi="Times New Roman"/>
          <w:b/>
          <w:bCs/>
          <w:color w:val="000000" w:themeColor="text1"/>
          <w:spacing w:val="-2"/>
          <w:sz w:val="28"/>
          <w:szCs w:val="28"/>
        </w:rPr>
        <w:t xml:space="preserve">chế độ trợ cấp </w:t>
      </w:r>
      <w:r>
        <w:rPr>
          <w:rFonts w:ascii="Times New Roman" w:hAnsi="Times New Roman"/>
          <w:b/>
          <w:bCs/>
          <w:spacing w:val="-2"/>
          <w:sz w:val="28"/>
          <w:szCs w:val="28"/>
          <w:lang w:val="vi-VN"/>
        </w:rPr>
        <w:t xml:space="preserve">một lần </w:t>
      </w:r>
      <w:r>
        <w:rPr>
          <w:rFonts w:ascii="Times New Roman" w:hAnsi="Times New Roman"/>
          <w:b/>
          <w:bCs/>
          <w:color w:val="000000" w:themeColor="text1"/>
          <w:spacing w:val="-2"/>
          <w:sz w:val="28"/>
          <w:szCs w:val="28"/>
        </w:rPr>
        <w:t xml:space="preserve">đối với người làm việc ngoài chỉ tiêu </w:t>
      </w:r>
    </w:p>
    <w:p w14:paraId="22FE2E67" w14:textId="77777777" w:rsidR="008922C7" w:rsidRDefault="00E73D44">
      <w:pPr>
        <w:spacing w:after="0" w:line="240" w:lineRule="auto"/>
        <w:jc w:val="center"/>
        <w:rPr>
          <w:rFonts w:ascii="Times New Roman" w:hAnsi="Times New Roman"/>
          <w:b/>
          <w:bCs/>
          <w:color w:val="000000" w:themeColor="text1"/>
          <w:spacing w:val="-2"/>
          <w:sz w:val="28"/>
          <w:szCs w:val="28"/>
        </w:rPr>
      </w:pPr>
      <w:r>
        <w:rPr>
          <w:rFonts w:ascii="Times New Roman" w:hAnsi="Times New Roman"/>
          <w:b/>
          <w:bCs/>
          <w:color w:val="000000" w:themeColor="text1"/>
          <w:spacing w:val="-2"/>
          <w:sz w:val="28"/>
          <w:szCs w:val="28"/>
        </w:rPr>
        <w:t>biên chế tại các Hội do Đảng, Nhà nước giao nhiệm vụ ở cấp huyện trước thời điểm ngày 01 tháng 7 năm 2025 nghỉ việc ngay do thực hiện mô hình</w:t>
      </w:r>
    </w:p>
    <w:p w14:paraId="0C46DE11" w14:textId="77777777" w:rsidR="008922C7" w:rsidRDefault="00E73D44">
      <w:pPr>
        <w:spacing w:after="0" w:line="240" w:lineRule="auto"/>
        <w:jc w:val="center"/>
        <w:rPr>
          <w:rFonts w:ascii="Times New Roman" w:hAnsi="Times New Roman"/>
          <w:b/>
          <w:color w:val="000000"/>
          <w:sz w:val="28"/>
          <w:szCs w:val="28"/>
        </w:rPr>
      </w:pPr>
      <w:r>
        <w:rPr>
          <w:rFonts w:ascii="Times New Roman" w:hAnsi="Times New Roman"/>
          <w:b/>
          <w:bCs/>
          <w:color w:val="000000" w:themeColor="text1"/>
          <w:spacing w:val="-2"/>
          <w:sz w:val="28"/>
          <w:szCs w:val="28"/>
          <w:lang w:val="vi-VN"/>
        </w:rPr>
        <w:t xml:space="preserve"> tổ chức</w:t>
      </w:r>
      <w:r>
        <w:rPr>
          <w:rFonts w:ascii="Times New Roman" w:hAnsi="Times New Roman"/>
          <w:b/>
          <w:bCs/>
          <w:color w:val="000000" w:themeColor="text1"/>
          <w:spacing w:val="-2"/>
          <w:sz w:val="28"/>
          <w:szCs w:val="28"/>
        </w:rPr>
        <w:t xml:space="preserve"> chính quyền địa phương 02 cấp trên địa bàn tỉnh Hà Tĩnh</w:t>
      </w:r>
    </w:p>
    <w:p w14:paraId="15C1F1F1" w14:textId="77777777" w:rsidR="008922C7" w:rsidRDefault="00E73D44">
      <w:pPr>
        <w:spacing w:before="120" w:after="0" w:line="240" w:lineRule="auto"/>
        <w:rPr>
          <w:rFonts w:ascii="Times New Roman" w:hAnsi="Times New Roman"/>
          <w:i/>
          <w:color w:val="000000" w:themeColor="text1"/>
          <w:sz w:val="28"/>
          <w:szCs w:val="28"/>
          <w:shd w:val="clear" w:color="auto" w:fill="FFFFFF"/>
        </w:rPr>
      </w:pPr>
      <w:r>
        <w:rPr>
          <w:rFonts w:ascii="Times New Roman" w:hAnsi="Times New Roman"/>
          <w:noProof/>
          <w:color w:val="000000" w:themeColor="text1"/>
          <w:sz w:val="20"/>
          <w:szCs w:val="20"/>
        </w:rPr>
        <mc:AlternateContent>
          <mc:Choice Requires="wps">
            <w:drawing>
              <wp:anchor distT="0" distB="0" distL="114300" distR="114300" simplePos="0" relativeHeight="251660800" behindDoc="0" locked="0" layoutInCell="1" allowOverlap="1" wp14:anchorId="20F20C58" wp14:editId="00D04571">
                <wp:simplePos x="0" y="0"/>
                <wp:positionH relativeFrom="column">
                  <wp:posOffset>1865630</wp:posOffset>
                </wp:positionH>
                <wp:positionV relativeFrom="paragraph">
                  <wp:posOffset>80645</wp:posOffset>
                </wp:positionV>
                <wp:extent cx="2129155" cy="0"/>
                <wp:effectExtent l="0" t="0" r="0" b="0"/>
                <wp:wrapNone/>
                <wp:docPr id="86355197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915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1E4680AC" id="Line 2"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6.9pt,6.35pt" to="314.55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" strokeweight="1pt"/>
            </w:pict>
          </mc:Fallback>
        </mc:AlternateContent>
      </w:r>
    </w:p>
    <w:p w14:paraId="4C6B7421" w14:textId="77777777" w:rsidR="008922C7" w:rsidRDefault="008922C7">
      <w:pPr>
        <w:spacing w:before="120" w:after="0" w:line="240" w:lineRule="auto"/>
        <w:ind w:firstLine="709"/>
        <w:jc w:val="both"/>
        <w:rPr>
          <w:rFonts w:ascii="Times New Roman" w:hAnsi="Times New Roman"/>
          <w:i/>
          <w:color w:val="000000" w:themeColor="text1"/>
          <w:sz w:val="28"/>
          <w:szCs w:val="28"/>
          <w:shd w:val="clear" w:color="auto" w:fill="FFFFFF"/>
        </w:rPr>
      </w:pPr>
    </w:p>
    <w:p w14:paraId="5152FE10" w14:textId="77777777" w:rsidR="008922C7" w:rsidRDefault="00E73D44">
      <w:pPr>
        <w:spacing w:before="120" w:after="0" w:line="240" w:lineRule="auto"/>
        <w:ind w:firstLine="709"/>
        <w:jc w:val="both"/>
        <w:rPr>
          <w:rFonts w:ascii="Times New Roman" w:hAnsi="Times New Roman"/>
          <w:i/>
          <w:color w:val="000000" w:themeColor="text1"/>
          <w:sz w:val="28"/>
          <w:szCs w:val="28"/>
          <w:shd w:val="clear" w:color="auto" w:fill="FFFFFF"/>
        </w:rPr>
      </w:pPr>
      <w:r>
        <w:rPr>
          <w:rFonts w:ascii="Times New Roman" w:hAnsi="Times New Roman"/>
          <w:i/>
          <w:color w:val="000000" w:themeColor="text1"/>
          <w:sz w:val="28"/>
          <w:szCs w:val="28"/>
          <w:shd w:val="clear" w:color="auto" w:fill="FFFFFF"/>
        </w:rPr>
        <w:t xml:space="preserve">Căn cứ Luật Tổ chức chính quyền địa phương </w:t>
      </w:r>
      <w:r>
        <w:rPr>
          <w:rFonts w:ascii="Times New Roman" w:hAnsi="Times New Roman"/>
          <w:i/>
          <w:sz w:val="28"/>
          <w:szCs w:val="28"/>
        </w:rPr>
        <w:t>ngày 16 tháng 6 năm 2025</w:t>
      </w:r>
      <w:r>
        <w:rPr>
          <w:rFonts w:ascii="Times New Roman" w:hAnsi="Times New Roman"/>
          <w:i/>
          <w:color w:val="000000" w:themeColor="text1"/>
          <w:sz w:val="28"/>
          <w:szCs w:val="28"/>
          <w:shd w:val="clear" w:color="auto" w:fill="FFFFFF"/>
        </w:rPr>
        <w:t>;</w:t>
      </w:r>
    </w:p>
    <w:p w14:paraId="77E9911D" w14:textId="77777777" w:rsidR="008922C7" w:rsidRDefault="00E73D44">
      <w:pPr>
        <w:spacing w:before="120" w:after="0" w:line="240" w:lineRule="auto"/>
        <w:ind w:firstLine="709"/>
        <w:jc w:val="both"/>
        <w:rPr>
          <w:rFonts w:ascii="Times New Roman" w:hAnsi="Times New Roman"/>
          <w:i/>
          <w:color w:val="000000" w:themeColor="text1"/>
          <w:sz w:val="28"/>
          <w:szCs w:val="28"/>
          <w:shd w:val="clear" w:color="auto" w:fill="FFFFFF"/>
          <w:lang w:val="vi-VN"/>
        </w:rPr>
      </w:pPr>
      <w:r>
        <w:rPr>
          <w:rFonts w:ascii="Times New Roman" w:hAnsi="Times New Roman"/>
          <w:i/>
          <w:color w:val="000000" w:themeColor="text1"/>
          <w:sz w:val="28"/>
          <w:szCs w:val="28"/>
          <w:shd w:val="clear" w:color="auto" w:fill="FFFFFF"/>
        </w:rPr>
        <w:t>Căn cứ Luật Ban hành văn bản quy phạm pháp luật</w:t>
      </w:r>
      <w:r>
        <w:rPr>
          <w:rFonts w:ascii="Times New Roman" w:hAnsi="Times New Roman"/>
          <w:i/>
          <w:sz w:val="28"/>
          <w:szCs w:val="28"/>
        </w:rPr>
        <w:t xml:space="preserve"> ngày 19 tháng 02 năm 2025</w:t>
      </w:r>
      <w:r>
        <w:rPr>
          <w:rFonts w:ascii="Times New Roman" w:hAnsi="Times New Roman"/>
          <w:i/>
          <w:color w:val="000000" w:themeColor="text1"/>
          <w:sz w:val="28"/>
          <w:szCs w:val="28"/>
          <w:shd w:val="clear" w:color="auto" w:fill="FFFFFF"/>
        </w:rPr>
        <w:t>; Luật sửa đổi, bổ sung một số điều của Luật Ban hành văn bản quy phạm pháp luật</w:t>
      </w:r>
      <w:r>
        <w:rPr>
          <w:rFonts w:ascii="Times New Roman" w:hAnsi="Times New Roman"/>
          <w:i/>
          <w:sz w:val="28"/>
          <w:szCs w:val="28"/>
        </w:rPr>
        <w:t xml:space="preserve"> ngày </w:t>
      </w:r>
      <w:r>
        <w:rPr>
          <w:rFonts w:ascii="Times New Roman" w:hAnsi="Times New Roman"/>
          <w:i/>
          <w:sz w:val="28"/>
          <w:szCs w:val="28"/>
          <w:lang w:val="vi-VN"/>
        </w:rPr>
        <w:t>25</w:t>
      </w:r>
      <w:r>
        <w:rPr>
          <w:rFonts w:ascii="Times New Roman" w:hAnsi="Times New Roman"/>
          <w:i/>
          <w:sz w:val="28"/>
          <w:szCs w:val="28"/>
        </w:rPr>
        <w:t xml:space="preserve"> tháng </w:t>
      </w:r>
      <w:r>
        <w:rPr>
          <w:rFonts w:ascii="Times New Roman" w:hAnsi="Times New Roman"/>
          <w:i/>
          <w:sz w:val="28"/>
          <w:szCs w:val="28"/>
          <w:lang w:val="vi-VN"/>
        </w:rPr>
        <w:t>6</w:t>
      </w:r>
      <w:r>
        <w:rPr>
          <w:rFonts w:ascii="Times New Roman" w:hAnsi="Times New Roman"/>
          <w:i/>
          <w:sz w:val="28"/>
          <w:szCs w:val="28"/>
        </w:rPr>
        <w:t xml:space="preserve"> năm 2025</w:t>
      </w:r>
      <w:r>
        <w:rPr>
          <w:rFonts w:ascii="Times New Roman" w:hAnsi="Times New Roman"/>
          <w:i/>
          <w:color w:val="000000" w:themeColor="text1"/>
          <w:sz w:val="28"/>
          <w:szCs w:val="28"/>
          <w:shd w:val="clear" w:color="auto" w:fill="FFFFFF"/>
        </w:rPr>
        <w:t>;</w:t>
      </w:r>
    </w:p>
    <w:p w14:paraId="5670F58D" w14:textId="77777777" w:rsidR="008922C7" w:rsidRDefault="00E73D44">
      <w:pPr>
        <w:spacing w:before="120" w:after="0" w:line="240" w:lineRule="auto"/>
        <w:ind w:firstLine="720"/>
        <w:jc w:val="both"/>
        <w:rPr>
          <w:rFonts w:ascii="Times New Roman" w:hAnsi="Times New Roman"/>
          <w:i/>
          <w:color w:val="000000" w:themeColor="text1"/>
          <w:sz w:val="28"/>
          <w:szCs w:val="28"/>
          <w:shd w:val="clear" w:color="auto" w:fill="FFFFFF"/>
          <w:lang w:val="vi-VN"/>
        </w:rPr>
      </w:pPr>
      <w:r>
        <w:rPr>
          <w:rFonts w:ascii="Times New Roman" w:hAnsi="Times New Roman"/>
          <w:i/>
          <w:color w:val="000000" w:themeColor="text1"/>
          <w:sz w:val="28"/>
          <w:szCs w:val="28"/>
          <w:shd w:val="clear" w:color="auto" w:fill="FFFFFF"/>
          <w:lang w:val="vi-VN"/>
        </w:rPr>
        <w:t xml:space="preserve">Căn cứ </w:t>
      </w:r>
      <w:r>
        <w:rPr>
          <w:rFonts w:ascii="Times New Roman" w:hAnsi="Times New Roman"/>
          <w:i/>
          <w:color w:val="000000" w:themeColor="text1"/>
          <w:sz w:val="28"/>
          <w:szCs w:val="28"/>
          <w:shd w:val="clear" w:color="auto" w:fill="FFFFFF"/>
          <w:lang w:val="vi-VN"/>
        </w:rPr>
        <w:t xml:space="preserve">Luật Ngân sách nhà nước ngày 25 tháng 6 năm 2015; </w:t>
      </w:r>
      <w:bookmarkStart w:id="1" w:name="loai_1_name"/>
      <w:r>
        <w:rPr>
          <w:rFonts w:ascii="Times New Roman" w:hAnsi="Times New Roman"/>
          <w:i/>
          <w:color w:val="000000" w:themeColor="text1"/>
          <w:sz w:val="28"/>
          <w:szCs w:val="28"/>
          <w:shd w:val="clear" w:color="auto" w:fill="FFFFFF"/>
          <w:lang w:val="vi-VN"/>
        </w:rPr>
        <w:t>Luật số 56/2024/QH15 ngày 29 tháng 11 năm 2024 sửa đổi, bổ sung một số điều của Luật Chứng khoán, Luật Kế toán, Luật Kiểm toán độc lập, Luật Ngân sách nhà nước, Luật Quản lý, sử dụng tài sản công, Luật Quản</w:t>
      </w:r>
      <w:r>
        <w:rPr>
          <w:rFonts w:ascii="Times New Roman" w:hAnsi="Times New Roman"/>
          <w:i/>
          <w:color w:val="000000" w:themeColor="text1"/>
          <w:sz w:val="28"/>
          <w:szCs w:val="28"/>
          <w:shd w:val="clear" w:color="auto" w:fill="FFFFFF"/>
          <w:lang w:val="vi-VN"/>
        </w:rPr>
        <w:t xml:space="preserve"> lý thuế, Luật Thuế thu nhập cá nhân, Luật Dự trữ quốc gia, Luật Xử lý vi phạm hành chính;</w:t>
      </w:r>
    </w:p>
    <w:bookmarkEnd w:id="1"/>
    <w:p w14:paraId="46891157" w14:textId="77777777" w:rsidR="008922C7" w:rsidRDefault="00E73D44">
      <w:pPr>
        <w:shd w:val="clear" w:color="auto" w:fill="FFFFFF"/>
        <w:spacing w:before="120" w:after="0" w:line="240" w:lineRule="auto"/>
        <w:ind w:firstLine="709"/>
        <w:jc w:val="both"/>
        <w:textAlignment w:val="baseline"/>
        <w:rPr>
          <w:rFonts w:ascii="Times New Roman" w:hAnsi="Times New Roman"/>
          <w:i/>
          <w:color w:val="000000" w:themeColor="text1"/>
          <w:sz w:val="28"/>
          <w:szCs w:val="28"/>
          <w:shd w:val="clear" w:color="auto" w:fill="FFFFFF"/>
          <w:lang w:val="vi-VN"/>
        </w:rPr>
      </w:pPr>
      <w:r>
        <w:rPr>
          <w:rFonts w:ascii="Times New Roman" w:hAnsi="Times New Roman"/>
          <w:i/>
          <w:color w:val="000000" w:themeColor="text1"/>
          <w:sz w:val="28"/>
          <w:szCs w:val="28"/>
          <w:shd w:val="clear" w:color="auto" w:fill="FFFFFF"/>
          <w:lang w:val="vi-VN"/>
        </w:rPr>
        <w:t xml:space="preserve">Căn cứ Nghị định số 163/2016/NĐ-CP ngày 21 tháng 12 năm 2016 của Chính phủ quy định chi tiết thi hành một số điều của Luật Ngân sách nhà nước; </w:t>
      </w:r>
    </w:p>
    <w:p w14:paraId="136B1EC2" w14:textId="77777777" w:rsidR="008922C7" w:rsidRDefault="00E73D44">
      <w:pPr>
        <w:shd w:val="clear" w:color="auto" w:fill="FFFFFF"/>
        <w:spacing w:before="120" w:after="0" w:line="240" w:lineRule="auto"/>
        <w:ind w:firstLine="709"/>
        <w:jc w:val="both"/>
        <w:textAlignment w:val="baseline"/>
        <w:rPr>
          <w:rFonts w:ascii="Times New Roman" w:hAnsi="Times New Roman"/>
          <w:i/>
          <w:color w:val="000000" w:themeColor="text1"/>
          <w:sz w:val="28"/>
          <w:szCs w:val="28"/>
          <w:lang w:val="vi-VN"/>
        </w:rPr>
      </w:pPr>
      <w:r>
        <w:rPr>
          <w:rFonts w:ascii="Times New Roman" w:hAnsi="Times New Roman"/>
          <w:i/>
          <w:color w:val="000000" w:themeColor="text1"/>
          <w:sz w:val="28"/>
          <w:szCs w:val="28"/>
          <w:shd w:val="clear" w:color="auto" w:fill="FFFFFF"/>
          <w:lang w:val="vi-VN"/>
        </w:rPr>
        <w:t xml:space="preserve">Căn cứ Nghị quyết </w:t>
      </w:r>
      <w:r>
        <w:rPr>
          <w:rFonts w:ascii="Times New Roman" w:hAnsi="Times New Roman"/>
          <w:i/>
          <w:color w:val="000000" w:themeColor="text1"/>
          <w:sz w:val="28"/>
          <w:szCs w:val="28"/>
          <w:lang w:val="vi-VN"/>
        </w:rPr>
        <w:t xml:space="preserve">số </w:t>
      </w:r>
      <w:r>
        <w:rPr>
          <w:rFonts w:ascii="Times New Roman" w:hAnsi="Times New Roman"/>
          <w:i/>
          <w:color w:val="000000" w:themeColor="text1"/>
          <w:sz w:val="28"/>
          <w:szCs w:val="28"/>
          <w:lang w:val="vi-VN"/>
        </w:rPr>
        <w:t>07/2025/NQ-CP ngày 17 tháng 9 năm 2025 của Chính phủ về chính sách, chế độ đối với đối tượng chịu sự tác động do thực hiện sắp xếp tổ chức bộ máy, đơn vị hành chính các cấp theo Kết luận số 183-KL/TW của Bộ Chính trị, Ban Bí thư;</w:t>
      </w:r>
    </w:p>
    <w:p w14:paraId="0F87BE63" w14:textId="77777777" w:rsidR="008922C7" w:rsidRDefault="00E73D44">
      <w:pPr>
        <w:spacing w:before="120" w:after="0" w:line="240" w:lineRule="auto"/>
        <w:ind w:firstLine="720"/>
        <w:jc w:val="both"/>
        <w:rPr>
          <w:rFonts w:ascii="Times New Roman" w:hAnsi="Times New Roman"/>
          <w:i/>
          <w:color w:val="000000" w:themeColor="text1"/>
          <w:sz w:val="28"/>
          <w:szCs w:val="28"/>
          <w:shd w:val="clear" w:color="auto" w:fill="FFFFFF"/>
          <w:lang w:val="vi-VN"/>
        </w:rPr>
      </w:pPr>
      <w:r>
        <w:rPr>
          <w:rFonts w:ascii="Times New Roman" w:hAnsi="Times New Roman"/>
          <w:i/>
          <w:color w:val="000000" w:themeColor="text1"/>
          <w:sz w:val="28"/>
          <w:szCs w:val="28"/>
          <w:shd w:val="clear" w:color="auto" w:fill="FFFFFF"/>
          <w:lang w:val="vi-VN"/>
        </w:rPr>
        <w:t>Xét Tờ trình số 571/TTr-UB</w:t>
      </w:r>
      <w:r>
        <w:rPr>
          <w:rFonts w:ascii="Times New Roman" w:hAnsi="Times New Roman"/>
          <w:i/>
          <w:color w:val="000000" w:themeColor="text1"/>
          <w:sz w:val="28"/>
          <w:szCs w:val="28"/>
          <w:shd w:val="clear" w:color="auto" w:fill="FFFFFF"/>
          <w:lang w:val="vi-VN"/>
        </w:rPr>
        <w:t xml:space="preserve">ND ngày 22 tháng 10 năm 2025 của Ủy ban nhân dân tỉnh về việc đề nghị ban hành </w:t>
      </w:r>
      <w:r>
        <w:rPr>
          <w:rFonts w:ascii="Times New Roman" w:hAnsi="Times New Roman"/>
          <w:i/>
          <w:color w:val="000000" w:themeColor="text1"/>
          <w:sz w:val="28"/>
          <w:szCs w:val="28"/>
          <w:lang w:val="vi-VN"/>
        </w:rPr>
        <w:t xml:space="preserve">Nghị quyết </w:t>
      </w:r>
      <w:r>
        <w:rPr>
          <w:rFonts w:ascii="Times New Roman" w:hAnsi="Times New Roman"/>
          <w:bCs/>
          <w:i/>
          <w:color w:val="000000" w:themeColor="text1"/>
          <w:sz w:val="28"/>
          <w:szCs w:val="28"/>
          <w:lang w:val="vi-VN"/>
        </w:rPr>
        <w:t xml:space="preserve">Quy định </w:t>
      </w:r>
      <w:r>
        <w:rPr>
          <w:rFonts w:ascii="Times New Roman" w:hAnsi="Times New Roman"/>
          <w:i/>
          <w:iCs/>
          <w:color w:val="000000" w:themeColor="text1"/>
          <w:sz w:val="28"/>
          <w:szCs w:val="28"/>
          <w:lang w:val="vi-VN"/>
        </w:rPr>
        <w:t>chế độ trợ cấp một lần đối với người làm việc ngoài chỉ tiêu biên chế tại các Hội do Đảng, Nhà nước giao nhiệm vụ ở cấp huyện trước thời điểm ngày 01 tháng 7 năm 2025 nghỉ việc ngay do thực hiện mô hình chính quyền địa phương 02 cấp trên địa bàn tỉnh Hà Tĩ</w:t>
      </w:r>
      <w:r>
        <w:rPr>
          <w:rFonts w:ascii="Times New Roman" w:hAnsi="Times New Roman"/>
          <w:i/>
          <w:iCs/>
          <w:color w:val="000000" w:themeColor="text1"/>
          <w:sz w:val="28"/>
          <w:szCs w:val="28"/>
          <w:lang w:val="vi-VN"/>
        </w:rPr>
        <w:t xml:space="preserve">nh; Văn bản số 450/HĐND-PC ngày 13 tháng 10 năm 2025 của Thường trực Hội đồng nhân dân tỉnh về việc áp dụng trình tự, thủ tục rút gọn đối với việc xây dựng Nghị quyết quy phạm pháp luật; </w:t>
      </w:r>
      <w:r>
        <w:rPr>
          <w:rFonts w:ascii="Times New Roman" w:hAnsi="Times New Roman"/>
          <w:i/>
          <w:color w:val="000000" w:themeColor="text1"/>
          <w:sz w:val="28"/>
          <w:szCs w:val="28"/>
          <w:shd w:val="clear" w:color="auto" w:fill="FFFFFF"/>
          <w:lang w:val="vi-VN"/>
        </w:rPr>
        <w:t>Báo cáo thẩm tra số 515/BC-BPC ngày 24 tháng 10 năm 2025 của Ban Pháp</w:t>
      </w:r>
      <w:r>
        <w:rPr>
          <w:rFonts w:ascii="Times New Roman" w:hAnsi="Times New Roman"/>
          <w:i/>
          <w:color w:val="000000" w:themeColor="text1"/>
          <w:sz w:val="28"/>
          <w:szCs w:val="28"/>
          <w:shd w:val="clear" w:color="auto" w:fill="FFFFFF"/>
          <w:lang w:val="vi-VN"/>
        </w:rPr>
        <w:t xml:space="preserve"> chế Hội đồng nhân dân tỉnh; ý kiến thảo luận của đại biểu Hội đồng nhân dân tỉnh tại Kỳ họp;</w:t>
      </w:r>
    </w:p>
    <w:p w14:paraId="659FA17F" w14:textId="77777777" w:rsidR="008922C7" w:rsidRDefault="00E73D44">
      <w:pPr>
        <w:spacing w:before="120" w:after="0" w:line="240" w:lineRule="auto"/>
        <w:ind w:firstLine="720"/>
        <w:jc w:val="both"/>
        <w:rPr>
          <w:rFonts w:ascii="Times New Roman" w:hAnsi="Times New Roman"/>
          <w:i/>
          <w:color w:val="000000"/>
          <w:spacing w:val="-4"/>
          <w:sz w:val="28"/>
          <w:szCs w:val="28"/>
          <w:lang w:val="vi-VN"/>
        </w:rPr>
      </w:pPr>
      <w:r>
        <w:rPr>
          <w:rFonts w:ascii="Times New Roman" w:hAnsi="Times New Roman"/>
          <w:i/>
          <w:color w:val="000000" w:themeColor="text1"/>
          <w:sz w:val="28"/>
          <w:szCs w:val="28"/>
          <w:shd w:val="clear" w:color="auto" w:fill="FFFFFF"/>
          <w:lang w:val="vi-VN"/>
        </w:rPr>
        <w:t xml:space="preserve">Hội đồng nhân dân tỉnh ban hành Nghị quyết </w:t>
      </w:r>
      <w:r>
        <w:rPr>
          <w:rFonts w:ascii="Times New Roman" w:hAnsi="Times New Roman"/>
          <w:bCs/>
          <w:i/>
          <w:color w:val="000000" w:themeColor="text1"/>
          <w:sz w:val="28"/>
          <w:szCs w:val="28"/>
          <w:lang w:val="vi-VN"/>
        </w:rPr>
        <w:t xml:space="preserve">Quy định </w:t>
      </w:r>
      <w:r>
        <w:rPr>
          <w:rFonts w:ascii="Times New Roman" w:hAnsi="Times New Roman"/>
          <w:i/>
          <w:iCs/>
          <w:color w:val="000000" w:themeColor="text1"/>
          <w:sz w:val="28"/>
          <w:szCs w:val="28"/>
          <w:lang w:val="vi-VN"/>
        </w:rPr>
        <w:t xml:space="preserve">chế độ trợ cấp một lần đối với người làm việc ngoài chỉ tiêu biên chế tại các Hội do Đảng, Nhà nước </w:t>
      </w:r>
      <w:r>
        <w:rPr>
          <w:rFonts w:ascii="Times New Roman" w:hAnsi="Times New Roman"/>
          <w:i/>
          <w:iCs/>
          <w:color w:val="000000" w:themeColor="text1"/>
          <w:sz w:val="28"/>
          <w:szCs w:val="28"/>
          <w:lang w:val="vi-VN"/>
        </w:rPr>
        <w:lastRenderedPageBreak/>
        <w:t>giao nhiệm</w:t>
      </w:r>
      <w:r>
        <w:rPr>
          <w:rFonts w:ascii="Times New Roman" w:hAnsi="Times New Roman"/>
          <w:i/>
          <w:iCs/>
          <w:color w:val="000000" w:themeColor="text1"/>
          <w:sz w:val="28"/>
          <w:szCs w:val="28"/>
          <w:lang w:val="vi-VN"/>
        </w:rPr>
        <w:t xml:space="preserve"> vụ ở cấp huyện trước thời điểm ngày 01 tháng 7 năm 2025 nghỉ việc </w:t>
      </w:r>
      <w:r>
        <w:rPr>
          <w:rFonts w:ascii="Times New Roman" w:hAnsi="Times New Roman"/>
          <w:i/>
          <w:iCs/>
          <w:color w:val="000000" w:themeColor="text1"/>
          <w:spacing w:val="-4"/>
          <w:sz w:val="28"/>
          <w:szCs w:val="28"/>
          <w:lang w:val="vi-VN"/>
        </w:rPr>
        <w:t>ngay do thực hiện mô hình chính quyền địa phương 02 cấp trên địa bàn tỉnh Hà Tĩnh</w:t>
      </w:r>
      <w:r>
        <w:rPr>
          <w:rFonts w:ascii="Times New Roman" w:hAnsi="Times New Roman"/>
          <w:i/>
          <w:color w:val="000000"/>
          <w:spacing w:val="-4"/>
          <w:sz w:val="28"/>
          <w:szCs w:val="28"/>
          <w:lang w:val="vi-VN"/>
        </w:rPr>
        <w:t>.</w:t>
      </w:r>
    </w:p>
    <w:p w14:paraId="3803748E" w14:textId="77777777" w:rsidR="008922C7" w:rsidRDefault="00E73D44">
      <w:pPr>
        <w:spacing w:before="120" w:after="0" w:line="240" w:lineRule="auto"/>
        <w:ind w:firstLine="720"/>
        <w:jc w:val="both"/>
        <w:rPr>
          <w:rFonts w:ascii="Times New Roman" w:hAnsi="Times New Roman"/>
          <w:b/>
          <w:iCs/>
          <w:color w:val="000000" w:themeColor="text1"/>
          <w:sz w:val="28"/>
          <w:szCs w:val="28"/>
          <w:lang w:val="vi-VN"/>
        </w:rPr>
      </w:pPr>
      <w:r>
        <w:rPr>
          <w:rFonts w:ascii="Times New Roman" w:hAnsi="Times New Roman"/>
          <w:b/>
          <w:iCs/>
          <w:color w:val="000000" w:themeColor="text1"/>
          <w:sz w:val="28"/>
          <w:szCs w:val="28"/>
          <w:lang w:val="vi-VN"/>
        </w:rPr>
        <w:t>Điều 1. Phạm vi điều chỉnh</w:t>
      </w:r>
    </w:p>
    <w:p w14:paraId="779B493E" w14:textId="77777777" w:rsidR="008922C7" w:rsidRDefault="00E73D44">
      <w:pPr>
        <w:spacing w:before="120" w:after="0" w:line="240" w:lineRule="auto"/>
        <w:ind w:firstLine="720"/>
        <w:jc w:val="both"/>
        <w:rPr>
          <w:color w:val="000000" w:themeColor="text1"/>
          <w:spacing w:val="-6"/>
          <w:sz w:val="28"/>
          <w:szCs w:val="28"/>
          <w:lang w:val="vi-VN"/>
        </w:rPr>
      </w:pPr>
      <w:r>
        <w:rPr>
          <w:rFonts w:ascii="Times New Roman" w:hAnsi="Times New Roman"/>
          <w:color w:val="000000" w:themeColor="text1"/>
          <w:spacing w:val="-2"/>
          <w:sz w:val="28"/>
          <w:szCs w:val="28"/>
          <w:lang w:val="vi-VN"/>
        </w:rPr>
        <w:t>Nghị quyết quy định chế độ trợ cấp một lần đối với người làm việc ngoài chỉ tiê</w:t>
      </w:r>
      <w:r>
        <w:rPr>
          <w:rFonts w:ascii="Times New Roman" w:hAnsi="Times New Roman"/>
          <w:color w:val="000000" w:themeColor="text1"/>
          <w:spacing w:val="-2"/>
          <w:sz w:val="28"/>
          <w:szCs w:val="28"/>
          <w:lang w:val="vi-VN"/>
        </w:rPr>
        <w:t>u biên chế tại các Hội do Đảng, Nhà nước giao nhiệm vụ ở cấp huyện trước thời điểm ngày 01 tháng 7 năm 2025 nghỉ việc ngay do thực hiện mô hình tổ chức chính quyền địa phương 02 cấp trên địa bàn tỉnh Hà Tĩnh</w:t>
      </w:r>
      <w:r>
        <w:rPr>
          <w:rFonts w:ascii="Times New Roman" w:hAnsi="Times New Roman"/>
          <w:i/>
          <w:iCs/>
          <w:color w:val="000000" w:themeColor="text1"/>
          <w:spacing w:val="-2"/>
          <w:sz w:val="28"/>
          <w:szCs w:val="28"/>
          <w:lang w:val="vi-VN"/>
        </w:rPr>
        <w:t xml:space="preserve"> </w:t>
      </w:r>
      <w:r>
        <w:rPr>
          <w:rFonts w:ascii="Times New Roman" w:hAnsi="Times New Roman"/>
          <w:color w:val="000000" w:themeColor="text1"/>
          <w:spacing w:val="-2"/>
          <w:sz w:val="28"/>
          <w:szCs w:val="28"/>
          <w:lang w:val="vi-VN"/>
        </w:rPr>
        <w:t>theo quy định tại Điều 4 Nghị quyết số 07/2025/N</w:t>
      </w:r>
      <w:r>
        <w:rPr>
          <w:rFonts w:ascii="Times New Roman" w:hAnsi="Times New Roman"/>
          <w:color w:val="000000" w:themeColor="text1"/>
          <w:spacing w:val="-2"/>
          <w:sz w:val="28"/>
          <w:szCs w:val="28"/>
          <w:lang w:val="vi-VN"/>
        </w:rPr>
        <w:t xml:space="preserve">Q-CP ngày 17 tháng 9 năm 2025 của Chính phủ về chính sách, chế độ đối với đối tượng chịu sự tác động do thực hiện sắp xếp tổ chức bộ máy, đơn vị hành chính các cấp </w:t>
      </w:r>
      <w:r>
        <w:rPr>
          <w:rFonts w:ascii="Times New Roman" w:hAnsi="Times New Roman"/>
          <w:color w:val="000000" w:themeColor="text1"/>
          <w:spacing w:val="-6"/>
          <w:sz w:val="28"/>
          <w:szCs w:val="28"/>
          <w:lang w:val="vi-VN"/>
        </w:rPr>
        <w:t>theo Kết luận số 183-KL/TW ngày 01 tháng 8 năm 2025 của Bộ Chính trị, Ban Bí thư.</w:t>
      </w:r>
    </w:p>
    <w:p w14:paraId="1B55D1AD" w14:textId="77777777" w:rsidR="008922C7" w:rsidRDefault="00E73D44">
      <w:pPr>
        <w:spacing w:before="120" w:after="0" w:line="240" w:lineRule="auto"/>
        <w:ind w:firstLine="720"/>
        <w:jc w:val="both"/>
        <w:rPr>
          <w:rFonts w:ascii="Times New Roman" w:hAnsi="Times New Roman"/>
          <w:b/>
          <w:bCs/>
          <w:iCs/>
          <w:color w:val="000000" w:themeColor="text1"/>
          <w:sz w:val="28"/>
          <w:szCs w:val="28"/>
          <w:lang w:val="vi-VN"/>
        </w:rPr>
      </w:pPr>
      <w:r>
        <w:rPr>
          <w:rFonts w:ascii="Times New Roman" w:hAnsi="Times New Roman"/>
          <w:b/>
          <w:bCs/>
          <w:iCs/>
          <w:color w:val="000000" w:themeColor="text1"/>
          <w:sz w:val="28"/>
          <w:szCs w:val="28"/>
          <w:lang w:val="vi-VN"/>
        </w:rPr>
        <w:t xml:space="preserve">Điều 2. </w:t>
      </w:r>
      <w:r>
        <w:rPr>
          <w:rFonts w:ascii="Times New Roman" w:hAnsi="Times New Roman"/>
          <w:b/>
          <w:bCs/>
          <w:iCs/>
          <w:color w:val="000000" w:themeColor="text1"/>
          <w:sz w:val="28"/>
          <w:szCs w:val="28"/>
          <w:lang w:val="vi-VN"/>
        </w:rPr>
        <w:t>Đối tượng áp dụng</w:t>
      </w:r>
    </w:p>
    <w:p w14:paraId="4659A0F4" w14:textId="77777777" w:rsidR="008922C7" w:rsidRDefault="00E73D44">
      <w:pPr>
        <w:shd w:val="clear" w:color="auto" w:fill="FFFFFF"/>
        <w:spacing w:before="120" w:after="0" w:line="240" w:lineRule="auto"/>
        <w:ind w:firstLine="720"/>
        <w:jc w:val="both"/>
        <w:rPr>
          <w:rFonts w:ascii="Times New Roman" w:hAnsi="Times New Roman"/>
          <w:color w:val="000000" w:themeColor="text1"/>
          <w:spacing w:val="-4"/>
          <w:sz w:val="28"/>
          <w:szCs w:val="28"/>
          <w:lang w:val="vi-VN"/>
        </w:rPr>
      </w:pPr>
      <w:r>
        <w:rPr>
          <w:rFonts w:ascii="Times New Roman" w:hAnsi="Times New Roman"/>
          <w:color w:val="000000" w:themeColor="text1"/>
          <w:spacing w:val="-4"/>
          <w:sz w:val="28"/>
          <w:szCs w:val="28"/>
          <w:lang w:val="vi-VN"/>
        </w:rPr>
        <w:t xml:space="preserve">1. Người làm việc ngoài chỉ tiêu biên chế tại các Hội do Đảng, Nhà nước giao nhiệm vụ ở cấp huyện trước thời điểm ngày 01 tháng 7 năm 2025 nghỉ việc ngay do thực hiện mô hình tổ chức chính quyền địa phương 02 cấp, bao gồm: </w:t>
      </w:r>
    </w:p>
    <w:p w14:paraId="778098F0" w14:textId="77777777" w:rsidR="008922C7" w:rsidRDefault="00E73D44">
      <w:pPr>
        <w:shd w:val="clear" w:color="auto" w:fill="FFFFFF"/>
        <w:spacing w:before="120" w:after="0" w:line="240" w:lineRule="auto"/>
        <w:ind w:firstLine="720"/>
        <w:jc w:val="both"/>
        <w:rPr>
          <w:rFonts w:ascii="Times New Roman" w:hAnsi="Times New Roman"/>
          <w:color w:val="000000" w:themeColor="text1"/>
          <w:spacing w:val="-4"/>
          <w:sz w:val="28"/>
          <w:szCs w:val="28"/>
          <w:lang w:val="vi-VN"/>
        </w:rPr>
      </w:pPr>
      <w:r>
        <w:rPr>
          <w:rFonts w:ascii="Times New Roman" w:hAnsi="Times New Roman"/>
          <w:color w:val="000000" w:themeColor="text1"/>
          <w:spacing w:val="-4"/>
          <w:sz w:val="28"/>
          <w:szCs w:val="28"/>
          <w:lang w:val="vi-VN"/>
        </w:rPr>
        <w:t>a) Chủ tịch, phó chủ tịch chuyên</w:t>
      </w:r>
      <w:r>
        <w:rPr>
          <w:rFonts w:ascii="Times New Roman" w:hAnsi="Times New Roman"/>
          <w:color w:val="000000" w:themeColor="text1"/>
          <w:spacing w:val="-4"/>
          <w:sz w:val="28"/>
          <w:szCs w:val="28"/>
          <w:lang w:val="vi-VN"/>
        </w:rPr>
        <w:t xml:space="preserve"> trách trong độ tuổi lao động; </w:t>
      </w:r>
    </w:p>
    <w:p w14:paraId="1B782966" w14:textId="77777777" w:rsidR="008922C7" w:rsidRDefault="00E73D44">
      <w:pPr>
        <w:shd w:val="clear" w:color="auto" w:fill="FFFFFF"/>
        <w:spacing w:before="120" w:after="0" w:line="240" w:lineRule="auto"/>
        <w:ind w:firstLine="720"/>
        <w:jc w:val="both"/>
        <w:rPr>
          <w:rFonts w:ascii="Times New Roman" w:hAnsi="Times New Roman"/>
          <w:color w:val="000000" w:themeColor="text1"/>
          <w:spacing w:val="-4"/>
          <w:sz w:val="28"/>
          <w:szCs w:val="28"/>
          <w:lang w:val="vi-VN"/>
        </w:rPr>
      </w:pPr>
      <w:r>
        <w:rPr>
          <w:rFonts w:ascii="Times New Roman" w:hAnsi="Times New Roman"/>
          <w:color w:val="000000" w:themeColor="text1"/>
          <w:spacing w:val="-4"/>
          <w:sz w:val="28"/>
          <w:szCs w:val="28"/>
          <w:lang w:val="vi-VN"/>
        </w:rPr>
        <w:t xml:space="preserve">b) Chủ tịch, phó chủ tịch chuyên trách là người đã nghỉ hưu; </w:t>
      </w:r>
    </w:p>
    <w:p w14:paraId="6BD8EB6B" w14:textId="77777777" w:rsidR="008922C7" w:rsidRDefault="00E73D44">
      <w:pPr>
        <w:shd w:val="clear" w:color="auto" w:fill="FFFFFF"/>
        <w:spacing w:before="120" w:after="0" w:line="240" w:lineRule="auto"/>
        <w:ind w:firstLine="720"/>
        <w:jc w:val="both"/>
        <w:rPr>
          <w:rFonts w:ascii="Times New Roman" w:hAnsi="Times New Roman"/>
          <w:color w:val="000000" w:themeColor="text1"/>
          <w:spacing w:val="-4"/>
          <w:sz w:val="28"/>
          <w:szCs w:val="28"/>
          <w:lang w:val="vi-VN"/>
        </w:rPr>
      </w:pPr>
      <w:r>
        <w:rPr>
          <w:rFonts w:ascii="Times New Roman" w:hAnsi="Times New Roman"/>
          <w:color w:val="000000" w:themeColor="text1"/>
          <w:spacing w:val="-4"/>
          <w:sz w:val="28"/>
          <w:szCs w:val="28"/>
          <w:lang w:val="vi-VN"/>
        </w:rPr>
        <w:t>c) Người trong độ tuổi lao động làm việc theo chế độ hợp đồng lao động.</w:t>
      </w:r>
    </w:p>
    <w:p w14:paraId="7BCC5F01" w14:textId="77777777" w:rsidR="008922C7" w:rsidRDefault="00E73D44">
      <w:pPr>
        <w:shd w:val="clear" w:color="auto" w:fill="FFFFFF"/>
        <w:spacing w:before="120" w:after="0" w:line="240" w:lineRule="auto"/>
        <w:ind w:firstLine="720"/>
        <w:jc w:val="both"/>
        <w:rPr>
          <w:rFonts w:ascii="Times New Roman" w:hAnsi="Times New Roman"/>
          <w:color w:val="000000" w:themeColor="text1"/>
          <w:sz w:val="28"/>
          <w:szCs w:val="28"/>
          <w:lang w:val="vi-VN"/>
        </w:rPr>
      </w:pPr>
      <w:r>
        <w:rPr>
          <w:rFonts w:ascii="Times New Roman" w:hAnsi="Times New Roman"/>
          <w:color w:val="000000" w:themeColor="text1"/>
          <w:sz w:val="28"/>
          <w:szCs w:val="28"/>
          <w:lang w:val="vi-VN"/>
        </w:rPr>
        <w:t xml:space="preserve">2. </w:t>
      </w:r>
      <w:r>
        <w:rPr>
          <w:rStyle w:val="fontstyle01"/>
          <w:lang w:val="vi-VN"/>
        </w:rPr>
        <w:t>Các cơ quan, tổ chức có liên quan.</w:t>
      </w:r>
    </w:p>
    <w:p w14:paraId="6A65A25F" w14:textId="77777777" w:rsidR="008922C7" w:rsidRDefault="00E73D44">
      <w:pPr>
        <w:spacing w:before="120" w:after="0" w:line="240" w:lineRule="auto"/>
        <w:ind w:firstLine="720"/>
        <w:jc w:val="both"/>
        <w:rPr>
          <w:rFonts w:ascii="Times New Roman" w:hAnsi="Times New Roman"/>
          <w:b/>
          <w:bCs/>
          <w:iCs/>
          <w:color w:val="000000" w:themeColor="text1"/>
          <w:sz w:val="28"/>
          <w:szCs w:val="28"/>
          <w:lang w:val="vi-VN"/>
        </w:rPr>
      </w:pPr>
      <w:bookmarkStart w:id="2" w:name="_Hlk204227045"/>
      <w:r>
        <w:rPr>
          <w:rFonts w:ascii="Times New Roman" w:hAnsi="Times New Roman"/>
          <w:b/>
          <w:bCs/>
          <w:iCs/>
          <w:color w:val="000000" w:themeColor="text1"/>
          <w:sz w:val="28"/>
          <w:szCs w:val="28"/>
          <w:lang w:val="nl-NL"/>
        </w:rPr>
        <w:t xml:space="preserve">Điều 3. </w:t>
      </w:r>
      <w:bookmarkEnd w:id="2"/>
      <w:r>
        <w:rPr>
          <w:rFonts w:ascii="Times New Roman" w:hAnsi="Times New Roman"/>
          <w:b/>
          <w:bCs/>
          <w:iCs/>
          <w:color w:val="000000" w:themeColor="text1"/>
          <w:sz w:val="28"/>
          <w:szCs w:val="28"/>
          <w:lang w:val="nl-NL"/>
        </w:rPr>
        <w:t>Mức trợ cấp</w:t>
      </w:r>
      <w:r>
        <w:rPr>
          <w:rFonts w:ascii="Times New Roman" w:hAnsi="Times New Roman"/>
          <w:b/>
          <w:bCs/>
          <w:iCs/>
          <w:color w:val="000000" w:themeColor="text1"/>
          <w:sz w:val="28"/>
          <w:szCs w:val="28"/>
          <w:lang w:val="vi-VN"/>
        </w:rPr>
        <w:t xml:space="preserve"> một lần</w:t>
      </w:r>
    </w:p>
    <w:p w14:paraId="5812FDD6" w14:textId="77777777" w:rsidR="008922C7" w:rsidRDefault="00E73D44">
      <w:pPr>
        <w:spacing w:before="120" w:after="0" w:line="240" w:lineRule="auto"/>
        <w:ind w:firstLine="720"/>
        <w:jc w:val="both"/>
        <w:rPr>
          <w:rFonts w:ascii="Times New Roman" w:hAnsi="Times New Roman"/>
          <w:sz w:val="28"/>
          <w:szCs w:val="28"/>
          <w:lang w:val="vi-VN" w:eastAsia="vi-VN"/>
        </w:rPr>
      </w:pPr>
      <w:r>
        <w:rPr>
          <w:rFonts w:ascii="Times New Roman" w:hAnsi="Times New Roman"/>
          <w:color w:val="000000" w:themeColor="text1"/>
          <w:sz w:val="28"/>
          <w:szCs w:val="28"/>
          <w:lang w:val="vi-VN" w:eastAsia="vi-VN"/>
        </w:rPr>
        <w:t xml:space="preserve">1. </w:t>
      </w:r>
      <w:r>
        <w:rPr>
          <w:rFonts w:ascii="Times New Roman" w:hAnsi="Times New Roman"/>
          <w:iCs/>
          <w:color w:val="000000" w:themeColor="text1"/>
          <w:sz w:val="28"/>
          <w:szCs w:val="28"/>
          <w:lang w:val="nl-NL"/>
        </w:rPr>
        <w:t xml:space="preserve">Đối tượng quy </w:t>
      </w:r>
      <w:r>
        <w:rPr>
          <w:rFonts w:ascii="Times New Roman" w:hAnsi="Times New Roman"/>
          <w:iCs/>
          <w:color w:val="000000" w:themeColor="text1"/>
          <w:sz w:val="28"/>
          <w:szCs w:val="28"/>
          <w:lang w:val="nl-NL"/>
        </w:rPr>
        <w:t>định tại</w:t>
      </w:r>
      <w:r>
        <w:rPr>
          <w:rFonts w:ascii="Times New Roman" w:hAnsi="Times New Roman"/>
          <w:iCs/>
          <w:color w:val="000000" w:themeColor="text1"/>
          <w:sz w:val="28"/>
          <w:szCs w:val="28"/>
          <w:lang w:val="vi-VN"/>
        </w:rPr>
        <w:t xml:space="preserve"> khoản 1</w:t>
      </w:r>
      <w:r>
        <w:rPr>
          <w:rFonts w:ascii="Times New Roman" w:hAnsi="Times New Roman"/>
          <w:iCs/>
          <w:color w:val="000000" w:themeColor="text1"/>
          <w:sz w:val="28"/>
          <w:szCs w:val="28"/>
          <w:lang w:val="nl-NL"/>
        </w:rPr>
        <w:t xml:space="preserve"> Điều 2 Nghị quyết này </w:t>
      </w:r>
      <w:r>
        <w:rPr>
          <w:rFonts w:ascii="Times New Roman" w:hAnsi="Times New Roman"/>
          <w:color w:val="000000" w:themeColor="text1"/>
          <w:sz w:val="28"/>
          <w:szCs w:val="28"/>
          <w:lang w:val="vi-VN" w:eastAsia="vi-VN"/>
        </w:rPr>
        <w:t>được hưởng mức trợ cấp một lần bằng</w:t>
      </w:r>
      <w:r>
        <w:rPr>
          <w:rFonts w:ascii="Times New Roman" w:hAnsi="Times New Roman"/>
          <w:sz w:val="28"/>
          <w:szCs w:val="28"/>
          <w:lang w:val="vi-VN" w:eastAsia="vi-VN"/>
        </w:rPr>
        <w:t xml:space="preserve"> 07 tháng tiền lương hiện hưởng hoặc thù lao hiện hưởng.</w:t>
      </w:r>
    </w:p>
    <w:p w14:paraId="6BA0E716" w14:textId="77777777" w:rsidR="008922C7" w:rsidRDefault="00E73D44">
      <w:pPr>
        <w:spacing w:before="120" w:after="0" w:line="240" w:lineRule="auto"/>
        <w:ind w:firstLine="720"/>
        <w:jc w:val="both"/>
        <w:rPr>
          <w:rFonts w:ascii="Times New Roman" w:hAnsi="Times New Roman"/>
          <w:iCs/>
          <w:color w:val="000000" w:themeColor="text1"/>
          <w:spacing w:val="-6"/>
          <w:sz w:val="28"/>
          <w:szCs w:val="28"/>
          <w:lang w:val="vi-VN"/>
        </w:rPr>
      </w:pPr>
      <w:r>
        <w:rPr>
          <w:rFonts w:ascii="Times New Roman" w:hAnsi="Times New Roman"/>
          <w:iCs/>
          <w:color w:val="000000" w:themeColor="text1"/>
          <w:sz w:val="28"/>
          <w:szCs w:val="28"/>
          <w:lang w:val="vi-VN"/>
        </w:rPr>
        <w:t>2. Các chế độ, chính sách đối với người làm việc ngoài chỉ tiêu biên chế tại các Hội do Đảng, Nhà nước giao nhiệm vụ ở cấp hu</w:t>
      </w:r>
      <w:r>
        <w:rPr>
          <w:rFonts w:ascii="Times New Roman" w:hAnsi="Times New Roman"/>
          <w:iCs/>
          <w:color w:val="000000" w:themeColor="text1"/>
          <w:sz w:val="28"/>
          <w:szCs w:val="28"/>
          <w:lang w:val="vi-VN"/>
        </w:rPr>
        <w:t xml:space="preserve">yện trước thời điểm ngày 01 tháng 7 năm 2025 chưa được quy định tại Nghị quyết này được thực hiện theo </w:t>
      </w:r>
      <w:r>
        <w:rPr>
          <w:rFonts w:ascii="Times New Roman" w:hAnsi="Times New Roman"/>
          <w:iCs/>
          <w:color w:val="000000" w:themeColor="text1"/>
          <w:spacing w:val="-6"/>
          <w:sz w:val="28"/>
          <w:szCs w:val="28"/>
          <w:lang w:val="vi-VN"/>
        </w:rPr>
        <w:t xml:space="preserve">quy định tại </w:t>
      </w:r>
      <w:r>
        <w:rPr>
          <w:rFonts w:ascii="Times New Roman" w:hAnsi="Times New Roman"/>
          <w:color w:val="000000" w:themeColor="text1"/>
          <w:spacing w:val="-6"/>
          <w:sz w:val="28"/>
          <w:szCs w:val="28"/>
          <w:lang w:val="vi-VN"/>
        </w:rPr>
        <w:t>Nghị quyết số 07/2025/NQ-CP ngày 17 tháng 9 năm 2025 của Chính phủ</w:t>
      </w:r>
      <w:r>
        <w:rPr>
          <w:rFonts w:ascii="Times New Roman" w:hAnsi="Times New Roman"/>
          <w:iCs/>
          <w:color w:val="000000" w:themeColor="text1"/>
          <w:spacing w:val="-6"/>
          <w:sz w:val="28"/>
          <w:szCs w:val="28"/>
          <w:lang w:val="vi-VN"/>
        </w:rPr>
        <w:t>.</w:t>
      </w:r>
    </w:p>
    <w:p w14:paraId="16CE29DC" w14:textId="77777777" w:rsidR="008922C7" w:rsidRDefault="00E73D44">
      <w:pPr>
        <w:spacing w:before="120" w:after="0" w:line="240" w:lineRule="auto"/>
        <w:ind w:firstLine="720"/>
        <w:jc w:val="both"/>
        <w:rPr>
          <w:rFonts w:ascii="Times New Roman" w:hAnsi="Times New Roman"/>
          <w:b/>
          <w:bCs/>
          <w:color w:val="000000" w:themeColor="text1"/>
          <w:sz w:val="28"/>
          <w:szCs w:val="28"/>
          <w:lang w:val="nl-NL"/>
        </w:rPr>
      </w:pPr>
      <w:bookmarkStart w:id="3" w:name="dieu_4"/>
      <w:r>
        <w:rPr>
          <w:rFonts w:ascii="Times New Roman" w:hAnsi="Times New Roman"/>
          <w:b/>
          <w:bCs/>
          <w:color w:val="000000" w:themeColor="text1"/>
          <w:sz w:val="28"/>
          <w:szCs w:val="28"/>
          <w:lang w:val="nl-NL"/>
        </w:rPr>
        <w:t>Điều 4. Nguồn kinh phí thực hiện</w:t>
      </w:r>
      <w:bookmarkEnd w:id="3"/>
    </w:p>
    <w:p w14:paraId="7E28A1ED" w14:textId="77777777" w:rsidR="008922C7" w:rsidRDefault="00E73D44">
      <w:pPr>
        <w:widowControl w:val="0"/>
        <w:shd w:val="clear" w:color="auto" w:fill="FFFFFF"/>
        <w:spacing w:before="120" w:after="0" w:line="240" w:lineRule="auto"/>
        <w:ind w:firstLine="720"/>
        <w:jc w:val="both"/>
        <w:rPr>
          <w:rFonts w:ascii="Times New Roman" w:hAnsi="Times New Roman"/>
          <w:iCs/>
          <w:color w:val="000000" w:themeColor="text1"/>
          <w:sz w:val="28"/>
          <w:szCs w:val="28"/>
          <w:lang w:val="nl-NL"/>
        </w:rPr>
      </w:pPr>
      <w:r>
        <w:rPr>
          <w:rFonts w:ascii="Times New Roman" w:hAnsi="Times New Roman"/>
          <w:iCs/>
          <w:color w:val="000000" w:themeColor="text1"/>
          <w:sz w:val="28"/>
          <w:szCs w:val="28"/>
          <w:lang w:val="nl-NL"/>
        </w:rPr>
        <w:t>Nguồn kinh phí thực hiện chính sách đượ</w:t>
      </w:r>
      <w:r>
        <w:rPr>
          <w:rFonts w:ascii="Times New Roman" w:hAnsi="Times New Roman"/>
          <w:iCs/>
          <w:color w:val="000000" w:themeColor="text1"/>
          <w:sz w:val="28"/>
          <w:szCs w:val="28"/>
          <w:lang w:val="nl-NL"/>
        </w:rPr>
        <w:t xml:space="preserve">c bố trí từ nguồn ngân sách cấp </w:t>
      </w:r>
      <w:r>
        <w:rPr>
          <w:rFonts w:ascii="Times New Roman" w:hAnsi="Times New Roman"/>
          <w:iCs/>
          <w:color w:val="000000" w:themeColor="text1"/>
          <w:spacing w:val="-4"/>
          <w:sz w:val="28"/>
          <w:szCs w:val="28"/>
          <w:lang w:val="nl-NL"/>
        </w:rPr>
        <w:t>tỉnh theo quy định của Luật Ngân sách nhà nước và các văn bản pháp luật liên quan.</w:t>
      </w:r>
    </w:p>
    <w:p w14:paraId="77D90C76" w14:textId="77777777" w:rsidR="008922C7" w:rsidRDefault="00E73D44">
      <w:pPr>
        <w:spacing w:before="120" w:after="0" w:line="240" w:lineRule="auto"/>
        <w:ind w:firstLine="720"/>
        <w:jc w:val="both"/>
        <w:rPr>
          <w:rFonts w:ascii="Times New Roman" w:hAnsi="Times New Roman"/>
          <w:b/>
          <w:color w:val="000000" w:themeColor="text1"/>
          <w:sz w:val="28"/>
          <w:szCs w:val="28"/>
          <w:lang w:val="nl-NL"/>
        </w:rPr>
      </w:pPr>
      <w:bookmarkStart w:id="4" w:name="dieu_6"/>
      <w:r>
        <w:rPr>
          <w:rFonts w:ascii="Times New Roman" w:hAnsi="Times New Roman"/>
          <w:b/>
          <w:color w:val="000000" w:themeColor="text1"/>
          <w:sz w:val="28"/>
          <w:szCs w:val="28"/>
          <w:lang w:val="nl-NL"/>
        </w:rPr>
        <w:t>Điều 5. Tổ chức thực hiện</w:t>
      </w:r>
      <w:bookmarkEnd w:id="4"/>
    </w:p>
    <w:p w14:paraId="5CC00560" w14:textId="77777777" w:rsidR="008922C7" w:rsidRDefault="00E73D44">
      <w:pPr>
        <w:shd w:val="clear" w:color="auto" w:fill="FFFFFF"/>
        <w:spacing w:before="120" w:after="0" w:line="240" w:lineRule="auto"/>
        <w:ind w:firstLine="720"/>
        <w:jc w:val="both"/>
        <w:rPr>
          <w:rFonts w:ascii="Times New Roman" w:hAnsi="Times New Roman"/>
          <w:iCs/>
          <w:color w:val="000000" w:themeColor="text1"/>
          <w:sz w:val="28"/>
          <w:szCs w:val="28"/>
          <w:lang w:val="nl-NL"/>
        </w:rPr>
      </w:pPr>
      <w:r>
        <w:rPr>
          <w:rFonts w:ascii="Times New Roman" w:hAnsi="Times New Roman"/>
          <w:iCs/>
          <w:color w:val="000000" w:themeColor="text1"/>
          <w:sz w:val="28"/>
          <w:szCs w:val="28"/>
          <w:lang w:val="nl-NL"/>
        </w:rPr>
        <w:t>1. Ủy ban nhân dân tỉnh tổ chức thực hiện Nghị quyết.</w:t>
      </w:r>
    </w:p>
    <w:p w14:paraId="4D9B0D1D" w14:textId="77777777" w:rsidR="008922C7" w:rsidRDefault="00E73D44">
      <w:pPr>
        <w:shd w:val="clear" w:color="auto" w:fill="FFFFFF"/>
        <w:spacing w:before="120" w:after="0" w:line="240" w:lineRule="auto"/>
        <w:ind w:firstLine="720"/>
        <w:jc w:val="both"/>
        <w:rPr>
          <w:rFonts w:ascii="Times New Roman" w:hAnsi="Times New Roman"/>
          <w:iCs/>
          <w:color w:val="000000" w:themeColor="text1"/>
          <w:sz w:val="28"/>
          <w:szCs w:val="28"/>
          <w:lang w:val="nl-NL"/>
        </w:rPr>
      </w:pPr>
      <w:r>
        <w:rPr>
          <w:rFonts w:ascii="Times New Roman" w:hAnsi="Times New Roman"/>
          <w:iCs/>
          <w:color w:val="000000" w:themeColor="text1"/>
          <w:sz w:val="28"/>
          <w:szCs w:val="28"/>
          <w:lang w:val="nl-NL"/>
        </w:rPr>
        <w:t xml:space="preserve">2. Thường trực Hội đồng nhân dân, các ban của Hội đồng </w:t>
      </w:r>
      <w:r>
        <w:rPr>
          <w:rFonts w:ascii="Times New Roman" w:hAnsi="Times New Roman"/>
          <w:iCs/>
          <w:color w:val="000000" w:themeColor="text1"/>
          <w:sz w:val="28"/>
          <w:szCs w:val="28"/>
          <w:lang w:val="nl-NL"/>
        </w:rPr>
        <w:t>nhân dân</w:t>
      </w:r>
      <w:r>
        <w:rPr>
          <w:rFonts w:ascii="Times New Roman" w:hAnsi="Times New Roman"/>
          <w:iCs/>
          <w:color w:val="000000" w:themeColor="text1"/>
          <w:sz w:val="28"/>
          <w:szCs w:val="28"/>
          <w:lang w:val="vi-VN"/>
        </w:rPr>
        <w:t xml:space="preserve">, các Tổ đại biểu Hội đồng nhân dân </w:t>
      </w:r>
      <w:r>
        <w:rPr>
          <w:rFonts w:ascii="Times New Roman" w:hAnsi="Times New Roman"/>
          <w:iCs/>
          <w:color w:val="000000" w:themeColor="text1"/>
          <w:sz w:val="28"/>
          <w:szCs w:val="28"/>
          <w:lang w:val="nl-NL"/>
        </w:rPr>
        <w:t>và đại biểu Hội đồng nhân dân tỉnh giám sát việc thực hiện Nghị quyết.</w:t>
      </w:r>
    </w:p>
    <w:p w14:paraId="5052F830" w14:textId="77777777" w:rsidR="008922C7" w:rsidRDefault="00E73D44">
      <w:pPr>
        <w:spacing w:before="120" w:after="0" w:line="240" w:lineRule="auto"/>
        <w:ind w:firstLine="720"/>
        <w:jc w:val="both"/>
        <w:rPr>
          <w:rFonts w:ascii="Times New Roman" w:hAnsi="Times New Roman"/>
          <w:b/>
          <w:color w:val="000000" w:themeColor="text1"/>
          <w:sz w:val="28"/>
          <w:szCs w:val="28"/>
          <w:lang w:val="nl-NL"/>
        </w:rPr>
      </w:pPr>
      <w:bookmarkStart w:id="5" w:name="dieu_7"/>
      <w:r>
        <w:rPr>
          <w:rFonts w:ascii="Times New Roman" w:hAnsi="Times New Roman"/>
          <w:b/>
          <w:bCs/>
          <w:color w:val="000000" w:themeColor="text1"/>
          <w:sz w:val="28"/>
          <w:szCs w:val="28"/>
          <w:lang w:val="nl-NL"/>
        </w:rPr>
        <w:t>Điều 6. Điều khoản thi hành</w:t>
      </w:r>
      <w:bookmarkEnd w:id="5"/>
    </w:p>
    <w:p w14:paraId="1A081D6F" w14:textId="77777777" w:rsidR="008922C7" w:rsidRDefault="00E73D44">
      <w:pPr>
        <w:spacing w:before="120" w:after="0" w:line="240" w:lineRule="auto"/>
        <w:ind w:firstLine="720"/>
        <w:jc w:val="both"/>
        <w:rPr>
          <w:rFonts w:ascii="Times New Roman" w:hAnsi="Times New Roman"/>
          <w:bCs/>
          <w:color w:val="000000" w:themeColor="text1"/>
          <w:sz w:val="28"/>
          <w:szCs w:val="28"/>
          <w:lang w:val="nl-NL"/>
        </w:rPr>
      </w:pPr>
      <w:r>
        <w:rPr>
          <w:rFonts w:ascii="Times New Roman" w:hAnsi="Times New Roman"/>
          <w:bCs/>
          <w:color w:val="000000" w:themeColor="text1"/>
          <w:sz w:val="28"/>
          <w:szCs w:val="28"/>
          <w:lang w:val="nl-NL"/>
        </w:rPr>
        <w:t>Nghị quyết này có hiệu lực thi hành kể từ ngày thông qua</w:t>
      </w:r>
      <w:r>
        <w:rPr>
          <w:color w:val="000000" w:themeColor="text1"/>
          <w:sz w:val="28"/>
          <w:szCs w:val="28"/>
          <w:lang w:val="nl-NL"/>
        </w:rPr>
        <w:t xml:space="preserve"> </w:t>
      </w:r>
      <w:r>
        <w:rPr>
          <w:rFonts w:ascii="Times New Roman" w:hAnsi="Times New Roman"/>
          <w:bCs/>
          <w:color w:val="000000" w:themeColor="text1"/>
          <w:sz w:val="28"/>
          <w:szCs w:val="28"/>
          <w:lang w:val="nl-NL"/>
        </w:rPr>
        <w:t>đến hết ngày 01 tháng 11 năm 2025.</w:t>
      </w:r>
    </w:p>
    <w:p w14:paraId="445DF68D" w14:textId="77777777" w:rsidR="008922C7" w:rsidRDefault="00E73D44">
      <w:pPr>
        <w:shd w:val="clear" w:color="auto" w:fill="FFFFFF"/>
        <w:spacing w:before="120" w:after="0" w:line="240" w:lineRule="auto"/>
        <w:ind w:firstLine="720"/>
        <w:jc w:val="both"/>
        <w:rPr>
          <w:rFonts w:ascii="Times New Roman" w:hAnsi="Times New Roman"/>
          <w:i/>
          <w:color w:val="000000" w:themeColor="text1"/>
          <w:sz w:val="28"/>
          <w:szCs w:val="28"/>
          <w:lang w:val="nl-NL"/>
        </w:rPr>
      </w:pPr>
      <w:r>
        <w:rPr>
          <w:rFonts w:ascii="Times New Roman" w:hAnsi="Times New Roman"/>
          <w:i/>
          <w:color w:val="000000" w:themeColor="text1"/>
          <w:sz w:val="28"/>
          <w:szCs w:val="28"/>
          <w:lang w:val="nl-NL"/>
        </w:rPr>
        <w:lastRenderedPageBreak/>
        <w:t>Nghị quyết này đã đượ</w:t>
      </w:r>
      <w:r>
        <w:rPr>
          <w:rFonts w:ascii="Times New Roman" w:hAnsi="Times New Roman"/>
          <w:i/>
          <w:color w:val="000000" w:themeColor="text1"/>
          <w:sz w:val="28"/>
          <w:szCs w:val="28"/>
          <w:lang w:val="nl-NL"/>
        </w:rPr>
        <w:t xml:space="preserve">c Hội đồng nhân dân tỉnh Hà Tĩnh khóa XVIII, Kỳ họp thứ 31 thông qua ngày </w:t>
      </w:r>
      <w:r>
        <w:rPr>
          <w:rFonts w:ascii="Times New Roman" w:hAnsi="Times New Roman"/>
          <w:i/>
          <w:color w:val="000000" w:themeColor="text1"/>
          <w:sz w:val="28"/>
          <w:szCs w:val="28"/>
          <w:lang w:val="vi-VN"/>
        </w:rPr>
        <w:t>27</w:t>
      </w:r>
      <w:r>
        <w:rPr>
          <w:rFonts w:ascii="Times New Roman" w:hAnsi="Times New Roman"/>
          <w:i/>
          <w:color w:val="000000" w:themeColor="text1"/>
          <w:sz w:val="28"/>
          <w:szCs w:val="28"/>
          <w:lang w:val="nl-NL"/>
        </w:rPr>
        <w:t xml:space="preserve"> tháng 10 năm 2025./. </w:t>
      </w:r>
    </w:p>
    <w:p w14:paraId="63C86725" w14:textId="77777777" w:rsidR="008922C7" w:rsidRDefault="008922C7">
      <w:pPr>
        <w:shd w:val="clear" w:color="auto" w:fill="FFFFFF"/>
        <w:spacing w:after="0" w:line="240" w:lineRule="auto"/>
        <w:ind w:firstLine="720"/>
        <w:jc w:val="both"/>
        <w:rPr>
          <w:rStyle w:val="Hyperlink"/>
          <w:rFonts w:ascii="Times New Roman" w:hAnsi="Times New Roman"/>
          <w:iCs/>
          <w:color w:val="000000" w:themeColor="text1"/>
          <w:sz w:val="16"/>
          <w:szCs w:val="16"/>
          <w:u w:val="none"/>
          <w:lang w:val="nl-NL"/>
        </w:rPr>
      </w:pPr>
    </w:p>
    <w:tbl>
      <w:tblPr>
        <w:tblW w:w="5081" w:type="pct"/>
        <w:tblLook w:val="01E0" w:firstRow="1" w:lastRow="1" w:firstColumn="1" w:lastColumn="1" w:noHBand="0" w:noVBand="0"/>
      </w:tblPr>
      <w:tblGrid>
        <w:gridCol w:w="5205"/>
        <w:gridCol w:w="4014"/>
      </w:tblGrid>
      <w:tr w:rsidR="008922C7" w14:paraId="359361B8" w14:textId="77777777">
        <w:trPr>
          <w:trHeight w:val="3532"/>
        </w:trPr>
        <w:tc>
          <w:tcPr>
            <w:tcW w:w="2823" w:type="pct"/>
          </w:tcPr>
          <w:p w14:paraId="1A29F42C" w14:textId="77777777" w:rsidR="008922C7" w:rsidRDefault="00E73D44">
            <w:pPr>
              <w:pStyle w:val="NormalWeb"/>
              <w:spacing w:before="0" w:beforeAutospacing="0" w:after="0" w:afterAutospacing="0"/>
              <w:rPr>
                <w:sz w:val="22"/>
                <w:szCs w:val="22"/>
                <w:lang w:val="de-DE"/>
              </w:rPr>
            </w:pPr>
            <w:r>
              <w:rPr>
                <w:b/>
                <w:bCs/>
                <w:i/>
                <w:iCs/>
                <w:color w:val="000000" w:themeColor="text1"/>
                <w:lang w:val="nl-NL"/>
              </w:rPr>
              <w:t>Nơi nhận:</w:t>
            </w:r>
            <w:r>
              <w:rPr>
                <w:b/>
                <w:bCs/>
                <w:i/>
                <w:iCs/>
                <w:color w:val="000000" w:themeColor="text1"/>
                <w:lang w:val="nl-NL"/>
              </w:rPr>
              <w:br/>
            </w:r>
            <w:r>
              <w:rPr>
                <w:sz w:val="22"/>
                <w:szCs w:val="22"/>
                <w:lang w:val="de-DE"/>
              </w:rPr>
              <w:t>- Ủy ban Thường vụ Quốc hội;</w:t>
            </w:r>
          </w:p>
          <w:p w14:paraId="56890DE1" w14:textId="77777777" w:rsidR="008922C7" w:rsidRDefault="00E73D44">
            <w:pPr>
              <w:pStyle w:val="NormalWeb"/>
              <w:spacing w:before="0" w:beforeAutospacing="0" w:after="0" w:afterAutospacing="0"/>
              <w:rPr>
                <w:sz w:val="22"/>
                <w:szCs w:val="22"/>
                <w:lang w:val="vi-VN"/>
              </w:rPr>
            </w:pPr>
            <w:r>
              <w:rPr>
                <w:sz w:val="22"/>
                <w:szCs w:val="22"/>
                <w:lang w:val="de-DE"/>
              </w:rPr>
              <w:t>- Văn</w:t>
            </w:r>
            <w:r>
              <w:rPr>
                <w:sz w:val="22"/>
                <w:szCs w:val="22"/>
                <w:lang w:val="vi-VN"/>
              </w:rPr>
              <w:t xml:space="preserve"> phòng </w:t>
            </w:r>
            <w:r>
              <w:rPr>
                <w:sz w:val="22"/>
                <w:szCs w:val="22"/>
                <w:lang w:val="de-DE"/>
              </w:rPr>
              <w:t>Chính phủ;</w:t>
            </w:r>
            <w:r>
              <w:rPr>
                <w:sz w:val="22"/>
                <w:szCs w:val="22"/>
                <w:lang w:val="vi-VN"/>
              </w:rPr>
              <w:t xml:space="preserve"> </w:t>
            </w:r>
          </w:p>
          <w:p w14:paraId="62E65F08" w14:textId="77777777" w:rsidR="008922C7" w:rsidRDefault="00E73D44">
            <w:pPr>
              <w:pStyle w:val="NormalWeb"/>
              <w:spacing w:before="0" w:beforeAutospacing="0" w:after="0" w:afterAutospacing="0"/>
              <w:rPr>
                <w:sz w:val="22"/>
                <w:szCs w:val="22"/>
                <w:lang w:val="vi-VN"/>
              </w:rPr>
            </w:pPr>
            <w:r>
              <w:rPr>
                <w:sz w:val="22"/>
                <w:szCs w:val="22"/>
                <w:lang w:val="vi-VN"/>
              </w:rPr>
              <w:t>- Bộ Tài chính;</w:t>
            </w:r>
          </w:p>
          <w:p w14:paraId="3AD89E22" w14:textId="77777777" w:rsidR="008922C7" w:rsidRDefault="00E73D44">
            <w:pPr>
              <w:pStyle w:val="NormalWeb"/>
              <w:spacing w:before="0" w:beforeAutospacing="0" w:after="0" w:afterAutospacing="0"/>
              <w:rPr>
                <w:sz w:val="22"/>
                <w:szCs w:val="22"/>
                <w:lang w:val="vi-VN"/>
              </w:rPr>
            </w:pPr>
            <w:r>
              <w:rPr>
                <w:sz w:val="22"/>
                <w:szCs w:val="22"/>
                <w:lang w:val="vi-VN"/>
              </w:rPr>
              <w:t>- Kiểm toán Nhà nước khu vực II;</w:t>
            </w:r>
          </w:p>
          <w:p w14:paraId="23374B3B" w14:textId="77777777" w:rsidR="008922C7" w:rsidRDefault="00E73D44">
            <w:pPr>
              <w:pStyle w:val="NormalWeb"/>
              <w:spacing w:before="0" w:beforeAutospacing="0" w:after="0" w:afterAutospacing="0"/>
              <w:rPr>
                <w:sz w:val="22"/>
                <w:szCs w:val="22"/>
                <w:lang w:val="vi-VN"/>
              </w:rPr>
            </w:pPr>
            <w:r>
              <w:rPr>
                <w:sz w:val="22"/>
                <w:szCs w:val="22"/>
                <w:lang w:val="vi-VN"/>
              </w:rPr>
              <w:t xml:space="preserve">- </w:t>
            </w:r>
            <w:r>
              <w:rPr>
                <w:sz w:val="22"/>
                <w:szCs w:val="22"/>
                <w:lang w:val="de-DE"/>
              </w:rPr>
              <w:t xml:space="preserve">Cục Kiểm tra văn bản và </w:t>
            </w:r>
            <w:r>
              <w:rPr>
                <w:sz w:val="22"/>
                <w:szCs w:val="22"/>
                <w:lang w:val="vi-VN"/>
              </w:rPr>
              <w:t>QLXLVPHC</w:t>
            </w:r>
            <w:r>
              <w:rPr>
                <w:sz w:val="22"/>
                <w:szCs w:val="22"/>
                <w:lang w:val="de-DE"/>
              </w:rPr>
              <w:t xml:space="preserve"> - Bộ Tư pháp;</w:t>
            </w:r>
          </w:p>
          <w:p w14:paraId="1B4DD7D9" w14:textId="77777777" w:rsidR="008922C7" w:rsidRDefault="00E73D44">
            <w:pPr>
              <w:pStyle w:val="NormalWeb"/>
              <w:spacing w:before="0" w:beforeAutospacing="0" w:after="0" w:afterAutospacing="0"/>
              <w:rPr>
                <w:sz w:val="22"/>
                <w:szCs w:val="22"/>
                <w:lang w:val="de-DE"/>
              </w:rPr>
            </w:pPr>
            <w:r>
              <w:rPr>
                <w:sz w:val="22"/>
                <w:szCs w:val="22"/>
                <w:lang w:val="de-DE"/>
              </w:rPr>
              <w:t>- Thường trực</w:t>
            </w:r>
            <w:r>
              <w:rPr>
                <w:sz w:val="22"/>
                <w:szCs w:val="22"/>
                <w:lang w:val="vi-VN"/>
              </w:rPr>
              <w:t xml:space="preserve"> </w:t>
            </w:r>
            <w:r>
              <w:rPr>
                <w:sz w:val="22"/>
                <w:szCs w:val="22"/>
                <w:lang w:val="de-DE"/>
              </w:rPr>
              <w:t>Tỉnh ủy;</w:t>
            </w:r>
          </w:p>
          <w:p w14:paraId="145E6944" w14:textId="77777777" w:rsidR="008922C7" w:rsidRDefault="00E73D44">
            <w:pPr>
              <w:pStyle w:val="NormalWeb"/>
              <w:spacing w:before="0" w:beforeAutospacing="0" w:after="0" w:afterAutospacing="0"/>
              <w:rPr>
                <w:sz w:val="22"/>
                <w:szCs w:val="22"/>
                <w:lang w:val="de-DE"/>
              </w:rPr>
            </w:pPr>
            <w:r>
              <w:rPr>
                <w:sz w:val="22"/>
                <w:szCs w:val="22"/>
                <w:lang w:val="de-DE"/>
              </w:rPr>
              <w:t>-</w:t>
            </w:r>
            <w:r>
              <w:rPr>
                <w:sz w:val="22"/>
                <w:szCs w:val="22"/>
                <w:lang w:val="vi-VN"/>
              </w:rPr>
              <w:t xml:space="preserve"> Thường trực HĐND tỉnh</w:t>
            </w:r>
            <w:r>
              <w:rPr>
                <w:sz w:val="22"/>
                <w:szCs w:val="22"/>
                <w:lang w:val="de-DE"/>
              </w:rPr>
              <w:t xml:space="preserve">; </w:t>
            </w:r>
          </w:p>
          <w:p w14:paraId="04F9097C" w14:textId="77777777" w:rsidR="008922C7" w:rsidRDefault="00E73D44">
            <w:pPr>
              <w:pStyle w:val="NormalWeb"/>
              <w:spacing w:before="0" w:beforeAutospacing="0" w:after="0" w:afterAutospacing="0"/>
              <w:rPr>
                <w:sz w:val="22"/>
                <w:szCs w:val="22"/>
                <w:lang w:val="de-DE"/>
              </w:rPr>
            </w:pPr>
            <w:r>
              <w:rPr>
                <w:sz w:val="22"/>
                <w:szCs w:val="22"/>
                <w:lang w:val="de-DE"/>
              </w:rPr>
              <w:t>- UBND, Ủy</w:t>
            </w:r>
            <w:r>
              <w:rPr>
                <w:sz w:val="22"/>
                <w:szCs w:val="22"/>
                <w:lang w:val="vi-VN"/>
              </w:rPr>
              <w:t xml:space="preserve"> ban M</w:t>
            </w:r>
            <w:r>
              <w:rPr>
                <w:sz w:val="22"/>
                <w:szCs w:val="22"/>
                <w:lang w:val="de-DE"/>
              </w:rPr>
              <w:t>TTQVN tỉnh;</w:t>
            </w:r>
          </w:p>
          <w:p w14:paraId="60ED7ADD" w14:textId="77777777" w:rsidR="008922C7" w:rsidRDefault="00E73D44">
            <w:pPr>
              <w:pStyle w:val="NormalWeb"/>
              <w:spacing w:before="0" w:beforeAutospacing="0" w:after="0" w:afterAutospacing="0"/>
              <w:rPr>
                <w:sz w:val="22"/>
                <w:szCs w:val="22"/>
                <w:lang w:val="de-DE"/>
              </w:rPr>
            </w:pPr>
            <w:r>
              <w:rPr>
                <w:sz w:val="22"/>
                <w:szCs w:val="22"/>
                <w:lang w:val="de-DE"/>
              </w:rPr>
              <w:t>- Đại biểu Quốc hội Đoàn</w:t>
            </w:r>
            <w:r>
              <w:rPr>
                <w:sz w:val="22"/>
                <w:szCs w:val="22"/>
                <w:lang w:val="vi-VN"/>
              </w:rPr>
              <w:t xml:space="preserve"> Hà Tĩnh</w:t>
            </w:r>
            <w:r>
              <w:rPr>
                <w:sz w:val="22"/>
                <w:szCs w:val="22"/>
                <w:lang w:val="de-DE"/>
              </w:rPr>
              <w:t>;</w:t>
            </w:r>
            <w:r>
              <w:rPr>
                <w:sz w:val="22"/>
                <w:szCs w:val="22"/>
                <w:lang w:val="de-DE"/>
              </w:rPr>
              <w:br/>
              <w:t>- Đại biểu HĐND tỉnh;</w:t>
            </w:r>
          </w:p>
          <w:p w14:paraId="118F5F8F" w14:textId="77777777" w:rsidR="008922C7" w:rsidRDefault="00E73D44">
            <w:pPr>
              <w:pStyle w:val="NormalWeb"/>
              <w:spacing w:before="0" w:beforeAutospacing="0" w:after="0" w:afterAutospacing="0"/>
              <w:rPr>
                <w:sz w:val="22"/>
                <w:szCs w:val="22"/>
                <w:lang w:val="de-DE"/>
              </w:rPr>
            </w:pPr>
            <w:r>
              <w:rPr>
                <w:sz w:val="22"/>
                <w:szCs w:val="22"/>
                <w:lang w:val="de-DE"/>
              </w:rPr>
              <w:t>- Các sở, ban, ngành</w:t>
            </w:r>
            <w:r>
              <w:rPr>
                <w:sz w:val="22"/>
                <w:szCs w:val="22"/>
                <w:lang w:val="vi-VN"/>
              </w:rPr>
              <w:t>, đoàn thể cấp tỉnh;</w:t>
            </w:r>
          </w:p>
          <w:p w14:paraId="44519A4F" w14:textId="77777777" w:rsidR="008922C7" w:rsidRDefault="00E73D44">
            <w:pPr>
              <w:pStyle w:val="NormalWeb"/>
              <w:spacing w:before="0" w:beforeAutospacing="0" w:after="0" w:afterAutospacing="0"/>
              <w:rPr>
                <w:sz w:val="22"/>
                <w:szCs w:val="22"/>
                <w:lang w:val="de-DE"/>
              </w:rPr>
            </w:pPr>
            <w:r>
              <w:rPr>
                <w:sz w:val="22"/>
                <w:szCs w:val="22"/>
                <w:lang w:val="de-DE"/>
              </w:rPr>
              <w:t xml:space="preserve">- </w:t>
            </w:r>
            <w:r>
              <w:rPr>
                <w:spacing w:val="-8"/>
                <w:sz w:val="22"/>
                <w:szCs w:val="22"/>
                <w:lang w:val="de-DE"/>
              </w:rPr>
              <w:t>Các</w:t>
            </w:r>
            <w:r>
              <w:rPr>
                <w:spacing w:val="-8"/>
                <w:sz w:val="22"/>
                <w:szCs w:val="22"/>
                <w:lang w:val="vi-VN"/>
              </w:rPr>
              <w:t xml:space="preserve"> </w:t>
            </w:r>
            <w:r>
              <w:rPr>
                <w:spacing w:val="-8"/>
                <w:sz w:val="22"/>
                <w:szCs w:val="22"/>
                <w:lang w:val="de-DE"/>
              </w:rPr>
              <w:t>VP: Tỉnh ủy, Đoàn ĐBQH và HĐN</w:t>
            </w:r>
            <w:r>
              <w:rPr>
                <w:spacing w:val="-8"/>
                <w:sz w:val="22"/>
                <w:szCs w:val="22"/>
                <w:lang w:val="de-DE"/>
              </w:rPr>
              <w:t>D, UBND tỉnh;</w:t>
            </w:r>
          </w:p>
          <w:p w14:paraId="0999ACBB" w14:textId="77777777" w:rsidR="008922C7" w:rsidRDefault="00E73D44">
            <w:pPr>
              <w:pStyle w:val="NormalWeb"/>
              <w:spacing w:before="0" w:beforeAutospacing="0" w:after="0" w:afterAutospacing="0"/>
              <w:ind w:right="885"/>
              <w:jc w:val="both"/>
              <w:rPr>
                <w:sz w:val="22"/>
                <w:szCs w:val="22"/>
                <w:lang w:val="de-DE"/>
              </w:rPr>
            </w:pPr>
            <w:r>
              <w:rPr>
                <w:spacing w:val="-12"/>
                <w:sz w:val="22"/>
                <w:szCs w:val="22"/>
                <w:lang w:val="de-DE"/>
              </w:rPr>
              <w:t>- Các Hội do Đảng, Nhà nước giao nhiệm vụ cấp</w:t>
            </w:r>
            <w:r>
              <w:rPr>
                <w:spacing w:val="-12"/>
                <w:sz w:val="22"/>
                <w:szCs w:val="22"/>
                <w:lang w:val="vi-VN"/>
              </w:rPr>
              <w:t xml:space="preserve"> </w:t>
            </w:r>
            <w:r>
              <w:rPr>
                <w:spacing w:val="-12"/>
                <w:sz w:val="22"/>
                <w:szCs w:val="22"/>
                <w:lang w:val="de-DE"/>
              </w:rPr>
              <w:t>tỉnh;</w:t>
            </w:r>
            <w:r>
              <w:rPr>
                <w:spacing w:val="-10"/>
                <w:sz w:val="22"/>
                <w:szCs w:val="22"/>
                <w:lang w:val="de-DE"/>
              </w:rPr>
              <w:br/>
            </w:r>
            <w:r>
              <w:rPr>
                <w:sz w:val="22"/>
                <w:szCs w:val="22"/>
                <w:lang w:val="de-DE"/>
              </w:rPr>
              <w:t>-</w:t>
            </w:r>
            <w:r>
              <w:rPr>
                <w:spacing w:val="-16"/>
                <w:sz w:val="22"/>
                <w:szCs w:val="22"/>
                <w:lang w:val="de-DE"/>
              </w:rPr>
              <w:t xml:space="preserve"> TTr Đảng ủy, HĐND, UBND, UBMTTQVN cấp xã;</w:t>
            </w:r>
          </w:p>
          <w:p w14:paraId="67844837" w14:textId="77777777" w:rsidR="008922C7" w:rsidRDefault="00E73D44">
            <w:pPr>
              <w:shd w:val="clear" w:color="auto" w:fill="FFFFFF"/>
              <w:spacing w:after="0" w:line="240" w:lineRule="auto"/>
              <w:ind w:left="-111"/>
              <w:jc w:val="both"/>
              <w:rPr>
                <w:rFonts w:ascii="Times New Roman" w:hAnsi="Times New Roman"/>
                <w:lang w:val="de-DE"/>
              </w:rPr>
            </w:pPr>
            <w:r>
              <w:rPr>
                <w:rFonts w:ascii="Times New Roman" w:hAnsi="Times New Roman"/>
                <w:lang w:val="de-DE"/>
              </w:rPr>
              <w:t xml:space="preserve">  - Trung tâm Công báo - Tin học</w:t>
            </w:r>
            <w:r>
              <w:rPr>
                <w:rFonts w:ascii="Times New Roman" w:hAnsi="Times New Roman"/>
                <w:lang w:val="vi-VN"/>
              </w:rPr>
              <w:t xml:space="preserve"> </w:t>
            </w:r>
            <w:r>
              <w:rPr>
                <w:rFonts w:ascii="Times New Roman" w:hAnsi="Times New Roman"/>
                <w:lang w:val="de-DE"/>
              </w:rPr>
              <w:t>tỉnh;</w:t>
            </w:r>
          </w:p>
          <w:p w14:paraId="58D34E5B" w14:textId="77777777" w:rsidR="008922C7" w:rsidRDefault="00E73D44">
            <w:pPr>
              <w:shd w:val="clear" w:color="auto" w:fill="FFFFFF"/>
              <w:spacing w:after="0" w:line="240" w:lineRule="auto"/>
              <w:ind w:left="-111"/>
              <w:jc w:val="both"/>
              <w:rPr>
                <w:rFonts w:ascii="Times New Roman" w:hAnsi="Times New Roman"/>
                <w:color w:val="000000" w:themeColor="text1"/>
              </w:rPr>
            </w:pPr>
            <w:r>
              <w:rPr>
                <w:rFonts w:ascii="Times New Roman" w:hAnsi="Times New Roman"/>
                <w:lang w:val="de-DE"/>
              </w:rPr>
              <w:t xml:space="preserve">  - Lưu</w:t>
            </w:r>
            <w:r>
              <w:rPr>
                <w:rFonts w:ascii="Times New Roman" w:hAnsi="Times New Roman"/>
                <w:lang w:val="vi-VN"/>
              </w:rPr>
              <w:t xml:space="preserve"> VT, HĐ</w:t>
            </w:r>
            <w:r>
              <w:rPr>
                <w:rFonts w:ascii="Times New Roman" w:hAnsi="Times New Roman"/>
                <w:vertAlign w:val="subscript"/>
                <w:lang w:val="vi-VN"/>
              </w:rPr>
              <w:t>2,</w:t>
            </w:r>
            <w:r>
              <w:rPr>
                <w:rFonts w:ascii="Times New Roman" w:hAnsi="Times New Roman"/>
                <w:lang w:val="vi-VN"/>
              </w:rPr>
              <w:t xml:space="preserve"> TH</w:t>
            </w:r>
            <w:r>
              <w:rPr>
                <w:rFonts w:ascii="Times New Roman" w:hAnsi="Times New Roman"/>
                <w:vertAlign w:val="subscript"/>
                <w:lang w:val="vi-VN"/>
              </w:rPr>
              <w:t>1.</w:t>
            </w:r>
          </w:p>
        </w:tc>
        <w:tc>
          <w:tcPr>
            <w:tcW w:w="2177" w:type="pct"/>
          </w:tcPr>
          <w:p w14:paraId="3D71D3DF" w14:textId="77777777" w:rsidR="008922C7" w:rsidRDefault="00E73D44">
            <w:pPr>
              <w:spacing w:after="0" w:line="240" w:lineRule="auto"/>
              <w:jc w:val="center"/>
              <w:rPr>
                <w:rFonts w:ascii="Times New Roman" w:hAnsi="Times New Roman"/>
                <w:b/>
                <w:bCs/>
                <w:color w:val="000000" w:themeColor="text1"/>
                <w:sz w:val="26"/>
                <w:szCs w:val="26"/>
              </w:rPr>
            </w:pPr>
            <w:r>
              <w:rPr>
                <w:rFonts w:ascii="Times New Roman" w:hAnsi="Times New Roman"/>
                <w:b/>
                <w:bCs/>
                <w:color w:val="000000" w:themeColor="text1"/>
                <w:sz w:val="26"/>
                <w:szCs w:val="26"/>
              </w:rPr>
              <w:t>KT</w:t>
            </w:r>
            <w:r>
              <w:rPr>
                <w:rFonts w:ascii="Times New Roman" w:hAnsi="Times New Roman"/>
                <w:b/>
                <w:bCs/>
                <w:color w:val="000000" w:themeColor="text1"/>
                <w:sz w:val="26"/>
                <w:szCs w:val="26"/>
                <w:lang w:val="vi-VN"/>
              </w:rPr>
              <w:t xml:space="preserve">. </w:t>
            </w:r>
            <w:r>
              <w:rPr>
                <w:rFonts w:ascii="Times New Roman" w:hAnsi="Times New Roman"/>
                <w:b/>
                <w:bCs/>
                <w:color w:val="000000" w:themeColor="text1"/>
                <w:sz w:val="26"/>
                <w:szCs w:val="26"/>
              </w:rPr>
              <w:t>CHỦ TỊCH</w:t>
            </w:r>
          </w:p>
          <w:p w14:paraId="52D9F18B" w14:textId="77777777" w:rsidR="008922C7" w:rsidRDefault="00E73D44">
            <w:pPr>
              <w:spacing w:after="0" w:line="240" w:lineRule="auto"/>
              <w:jc w:val="center"/>
              <w:rPr>
                <w:rFonts w:ascii="Times New Roman" w:hAnsi="Times New Roman"/>
                <w:b/>
                <w:bCs/>
                <w:color w:val="000000" w:themeColor="text1"/>
                <w:sz w:val="26"/>
                <w:szCs w:val="26"/>
                <w:lang w:val="vi-VN"/>
              </w:rPr>
            </w:pPr>
            <w:r>
              <w:rPr>
                <w:rFonts w:ascii="Times New Roman" w:hAnsi="Times New Roman"/>
                <w:b/>
                <w:bCs/>
                <w:color w:val="000000" w:themeColor="text1"/>
                <w:sz w:val="26"/>
                <w:szCs w:val="26"/>
                <w:lang w:val="vi-VN"/>
              </w:rPr>
              <w:t>PHÓ CHỦ TỊCH</w:t>
            </w:r>
          </w:p>
          <w:p w14:paraId="0E14520B" w14:textId="77777777" w:rsidR="008922C7" w:rsidRDefault="008922C7">
            <w:pPr>
              <w:spacing w:after="0" w:line="240" w:lineRule="auto"/>
              <w:jc w:val="center"/>
              <w:rPr>
                <w:rFonts w:ascii="Times New Roman" w:hAnsi="Times New Roman"/>
                <w:b/>
                <w:bCs/>
                <w:color w:val="000000" w:themeColor="text1"/>
                <w:sz w:val="28"/>
                <w:szCs w:val="28"/>
              </w:rPr>
            </w:pPr>
          </w:p>
          <w:p w14:paraId="3C9C1CBB" w14:textId="77777777" w:rsidR="008922C7" w:rsidRDefault="008922C7">
            <w:pPr>
              <w:spacing w:after="0" w:line="240" w:lineRule="auto"/>
              <w:jc w:val="center"/>
              <w:rPr>
                <w:rFonts w:ascii="Times New Roman" w:hAnsi="Times New Roman"/>
                <w:b/>
                <w:bCs/>
                <w:color w:val="000000" w:themeColor="text1"/>
                <w:sz w:val="28"/>
                <w:szCs w:val="28"/>
              </w:rPr>
            </w:pPr>
          </w:p>
          <w:p w14:paraId="4C06F645" w14:textId="77777777" w:rsidR="008922C7" w:rsidRDefault="008922C7">
            <w:pPr>
              <w:spacing w:after="0" w:line="240" w:lineRule="auto"/>
              <w:jc w:val="center"/>
              <w:rPr>
                <w:rFonts w:ascii="Times New Roman" w:hAnsi="Times New Roman"/>
                <w:b/>
                <w:bCs/>
                <w:color w:val="000000" w:themeColor="text1"/>
                <w:sz w:val="28"/>
                <w:szCs w:val="28"/>
              </w:rPr>
            </w:pPr>
          </w:p>
          <w:p w14:paraId="422281B8" w14:textId="77777777" w:rsidR="008922C7" w:rsidRDefault="008922C7">
            <w:pPr>
              <w:spacing w:after="0" w:line="240" w:lineRule="auto"/>
              <w:jc w:val="center"/>
              <w:rPr>
                <w:rFonts w:ascii="Times New Roman" w:hAnsi="Times New Roman"/>
                <w:b/>
                <w:bCs/>
                <w:color w:val="000000" w:themeColor="text1"/>
                <w:sz w:val="28"/>
                <w:szCs w:val="28"/>
              </w:rPr>
            </w:pPr>
          </w:p>
          <w:p w14:paraId="40D742B7" w14:textId="77777777" w:rsidR="008922C7" w:rsidRDefault="008922C7">
            <w:pPr>
              <w:spacing w:after="0" w:line="240" w:lineRule="auto"/>
              <w:jc w:val="center"/>
              <w:rPr>
                <w:rFonts w:ascii="Times New Roman" w:hAnsi="Times New Roman"/>
                <w:b/>
                <w:bCs/>
                <w:color w:val="000000" w:themeColor="text1"/>
                <w:sz w:val="28"/>
                <w:szCs w:val="28"/>
              </w:rPr>
            </w:pPr>
          </w:p>
          <w:p w14:paraId="1D273C47" w14:textId="77777777" w:rsidR="008922C7" w:rsidRDefault="008922C7">
            <w:pPr>
              <w:spacing w:after="0" w:line="240" w:lineRule="auto"/>
              <w:jc w:val="center"/>
              <w:rPr>
                <w:rFonts w:ascii="Times New Roman" w:hAnsi="Times New Roman"/>
                <w:b/>
                <w:bCs/>
                <w:color w:val="000000" w:themeColor="text1"/>
                <w:sz w:val="28"/>
                <w:szCs w:val="28"/>
              </w:rPr>
            </w:pPr>
          </w:p>
          <w:p w14:paraId="05402273" w14:textId="77777777" w:rsidR="008922C7" w:rsidRDefault="008922C7">
            <w:pPr>
              <w:spacing w:after="0" w:line="240" w:lineRule="auto"/>
              <w:jc w:val="center"/>
              <w:rPr>
                <w:rFonts w:ascii="Times New Roman" w:hAnsi="Times New Roman"/>
                <w:b/>
                <w:bCs/>
                <w:color w:val="000000" w:themeColor="text1"/>
                <w:sz w:val="30"/>
                <w:szCs w:val="30"/>
              </w:rPr>
            </w:pPr>
          </w:p>
          <w:p w14:paraId="0876412A" w14:textId="77777777" w:rsidR="008922C7" w:rsidRDefault="00E73D44">
            <w:pPr>
              <w:spacing w:after="0" w:line="240" w:lineRule="auto"/>
              <w:jc w:val="center"/>
              <w:rPr>
                <w:rFonts w:ascii="Times New Roman" w:hAnsi="Times New Roman"/>
                <w:b/>
                <w:bCs/>
                <w:color w:val="000000" w:themeColor="text1"/>
                <w:sz w:val="30"/>
                <w:szCs w:val="30"/>
                <w:lang w:val="vi-VN"/>
              </w:rPr>
            </w:pPr>
            <w:r>
              <w:rPr>
                <w:rFonts w:ascii="Times New Roman" w:hAnsi="Times New Roman"/>
                <w:b/>
                <w:bCs/>
                <w:color w:val="000000" w:themeColor="text1"/>
                <w:sz w:val="30"/>
                <w:szCs w:val="30"/>
                <w:lang w:val="vi-VN"/>
              </w:rPr>
              <w:t xml:space="preserve"> Trần Tú Anh</w:t>
            </w:r>
          </w:p>
          <w:p w14:paraId="3BAEA241" w14:textId="77777777" w:rsidR="008922C7" w:rsidRDefault="008922C7">
            <w:pPr>
              <w:spacing w:after="0" w:line="240" w:lineRule="auto"/>
              <w:rPr>
                <w:rFonts w:ascii="Times New Roman" w:hAnsi="Times New Roman"/>
                <w:b/>
                <w:color w:val="000000" w:themeColor="text1"/>
                <w:sz w:val="28"/>
                <w:szCs w:val="28"/>
              </w:rPr>
            </w:pPr>
          </w:p>
        </w:tc>
      </w:tr>
    </w:tbl>
    <w:p w14:paraId="72189BF8" w14:textId="77777777" w:rsidR="008922C7" w:rsidRDefault="008922C7">
      <w:pPr>
        <w:spacing w:after="0" w:line="240" w:lineRule="auto"/>
        <w:rPr>
          <w:rFonts w:ascii="Times New Roman" w:hAnsi="Times New Roman"/>
          <w:b/>
          <w:color w:val="000000" w:themeColor="text1"/>
          <w:sz w:val="28"/>
          <w:szCs w:val="28"/>
        </w:rPr>
      </w:pPr>
    </w:p>
    <w:sectPr w:rsidR="008922C7">
      <w:headerReference w:type="default" r:id="rId9"/>
      <w:footerReference w:type="even" r:id="rId10"/>
      <w:pgSz w:w="11907" w:h="16840" w:code="9"/>
      <w:pgMar w:top="1134" w:right="1134" w:bottom="1418" w:left="1701" w:header="510" w:footer="289" w:gutter="0"/>
      <w:cols w:space="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EE886B" w14:textId="77777777" w:rsidR="00E73D44" w:rsidRDefault="00E73D44">
      <w:pPr>
        <w:spacing w:line="240" w:lineRule="auto"/>
      </w:pPr>
      <w:r>
        <w:separator/>
      </w:r>
    </w:p>
  </w:endnote>
  <w:endnote w:type="continuationSeparator" w:id="0">
    <w:p w14:paraId="4F6DA19F" w14:textId="77777777" w:rsidR="00E73D44" w:rsidRDefault="00E73D4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VNI-Times">
    <w:altName w:val="Times New Roman"/>
    <w:charset w:val="00"/>
    <w:family w:val="auto"/>
    <w:pitch w:val="variable"/>
    <w:sig w:usb0="00000001"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Aptos Display">
    <w:altName w:val="Calibri"/>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F582E" w14:textId="77777777" w:rsidR="008922C7" w:rsidRDefault="00E73D4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BA6D678" w14:textId="77777777" w:rsidR="008922C7" w:rsidRDefault="008922C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30F4E6" w14:textId="77777777" w:rsidR="00E73D44" w:rsidRDefault="00E73D44">
      <w:pPr>
        <w:spacing w:after="0"/>
      </w:pPr>
      <w:r>
        <w:separator/>
      </w:r>
    </w:p>
  </w:footnote>
  <w:footnote w:type="continuationSeparator" w:id="0">
    <w:p w14:paraId="3F03621C" w14:textId="77777777" w:rsidR="00E73D44" w:rsidRDefault="00E73D4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20D35" w14:textId="77777777" w:rsidR="008922C7" w:rsidRDefault="00E73D44">
    <w:pPr>
      <w:pStyle w:val="Header"/>
      <w:tabs>
        <w:tab w:val="clear" w:pos="9360"/>
        <w:tab w:val="center" w:pos="4549"/>
        <w:tab w:val="left" w:pos="7425"/>
      </w:tabs>
      <w:spacing w:after="0" w:line="240" w:lineRule="auto"/>
      <w:jc w:val="center"/>
      <w:rPr>
        <w:rFonts w:ascii="Times New Roman" w:hAnsi="Times New Roman"/>
        <w:sz w:val="28"/>
        <w:szCs w:val="24"/>
      </w:rPr>
    </w:pPr>
    <w:r>
      <w:rPr>
        <w:rFonts w:ascii="Times New Roman" w:hAnsi="Times New Roman"/>
        <w:sz w:val="28"/>
        <w:szCs w:val="24"/>
      </w:rPr>
      <w:fldChar w:fldCharType="begin"/>
    </w:r>
    <w:r>
      <w:rPr>
        <w:rFonts w:ascii="Times New Roman" w:hAnsi="Times New Roman"/>
        <w:sz w:val="28"/>
        <w:szCs w:val="24"/>
      </w:rPr>
      <w:instrText xml:space="preserve"> PAGE   \* MERGEFORMAT </w:instrText>
    </w:r>
    <w:r>
      <w:rPr>
        <w:rFonts w:ascii="Times New Roman" w:hAnsi="Times New Roman"/>
        <w:sz w:val="28"/>
        <w:szCs w:val="24"/>
      </w:rPr>
      <w:fldChar w:fldCharType="separate"/>
    </w:r>
    <w:r>
      <w:rPr>
        <w:rFonts w:ascii="Times New Roman" w:hAnsi="Times New Roman"/>
        <w:noProof/>
        <w:sz w:val="28"/>
        <w:szCs w:val="24"/>
      </w:rPr>
      <w:t>3</w:t>
    </w:r>
    <w:r>
      <w:rPr>
        <w:rFonts w:ascii="Times New Roman" w:hAnsi="Times New Roman"/>
        <w:sz w:val="28"/>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BC523A"/>
    <w:multiLevelType w:val="hybridMultilevel"/>
    <w:tmpl w:val="25D0F5BE"/>
    <w:lvl w:ilvl="0" w:tplc="F5DCA9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5573EAF"/>
    <w:multiLevelType w:val="multilevel"/>
    <w:tmpl w:val="E1F88FD8"/>
    <w:lvl w:ilvl="0">
      <w:start w:val="1"/>
      <w:numFmt w:val="decimal"/>
      <w:lvlText w:val="%1."/>
      <w:lvlJc w:val="left"/>
      <w:pPr>
        <w:ind w:left="1069" w:hanging="360"/>
      </w:pPr>
      <w:rPr>
        <w:rFonts w:hint="default"/>
        <w:b/>
        <w:bCs/>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 w15:restartNumberingAfterBreak="0">
    <w:nsid w:val="3CB943A2"/>
    <w:multiLevelType w:val="hybridMultilevel"/>
    <w:tmpl w:val="A63A67FA"/>
    <w:lvl w:ilvl="0" w:tplc="141A7BCC">
      <w:start w:val="1"/>
      <w:numFmt w:val="upp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3" w15:restartNumberingAfterBreak="0">
    <w:nsid w:val="7E46254F"/>
    <w:multiLevelType w:val="hybridMultilevel"/>
    <w:tmpl w:val="EC9EFA36"/>
    <w:lvl w:ilvl="0" w:tplc="50543D10">
      <w:start w:val="3"/>
      <w:numFmt w:val="bullet"/>
      <w:lvlText w:val="-"/>
      <w:lvlJc w:val="left"/>
      <w:pPr>
        <w:ind w:left="2913" w:hanging="360"/>
      </w:pPr>
      <w:rPr>
        <w:rFonts w:ascii="Times New Roman" w:eastAsia="Times New Roman" w:hAnsi="Times New Roman" w:cs="Times New Roman" w:hint="default"/>
      </w:rPr>
    </w:lvl>
    <w:lvl w:ilvl="1" w:tplc="04090003" w:tentative="1">
      <w:start w:val="1"/>
      <w:numFmt w:val="bullet"/>
      <w:lvlText w:val="o"/>
      <w:lvlJc w:val="left"/>
      <w:pPr>
        <w:ind w:left="3633" w:hanging="360"/>
      </w:pPr>
      <w:rPr>
        <w:rFonts w:ascii="Courier New" w:hAnsi="Courier New" w:cs="Courier New" w:hint="default"/>
      </w:rPr>
    </w:lvl>
    <w:lvl w:ilvl="2" w:tplc="04090005" w:tentative="1">
      <w:start w:val="1"/>
      <w:numFmt w:val="bullet"/>
      <w:lvlText w:val=""/>
      <w:lvlJc w:val="left"/>
      <w:pPr>
        <w:ind w:left="4353" w:hanging="360"/>
      </w:pPr>
      <w:rPr>
        <w:rFonts w:ascii="Wingdings" w:hAnsi="Wingdings" w:hint="default"/>
      </w:rPr>
    </w:lvl>
    <w:lvl w:ilvl="3" w:tplc="04090001" w:tentative="1">
      <w:start w:val="1"/>
      <w:numFmt w:val="bullet"/>
      <w:lvlText w:val=""/>
      <w:lvlJc w:val="left"/>
      <w:pPr>
        <w:ind w:left="5073" w:hanging="360"/>
      </w:pPr>
      <w:rPr>
        <w:rFonts w:ascii="Symbol" w:hAnsi="Symbol" w:hint="default"/>
      </w:rPr>
    </w:lvl>
    <w:lvl w:ilvl="4" w:tplc="04090003" w:tentative="1">
      <w:start w:val="1"/>
      <w:numFmt w:val="bullet"/>
      <w:lvlText w:val="o"/>
      <w:lvlJc w:val="left"/>
      <w:pPr>
        <w:ind w:left="5793" w:hanging="360"/>
      </w:pPr>
      <w:rPr>
        <w:rFonts w:ascii="Courier New" w:hAnsi="Courier New" w:cs="Courier New" w:hint="default"/>
      </w:rPr>
    </w:lvl>
    <w:lvl w:ilvl="5" w:tplc="04090005" w:tentative="1">
      <w:start w:val="1"/>
      <w:numFmt w:val="bullet"/>
      <w:lvlText w:val=""/>
      <w:lvlJc w:val="left"/>
      <w:pPr>
        <w:ind w:left="6513" w:hanging="360"/>
      </w:pPr>
      <w:rPr>
        <w:rFonts w:ascii="Wingdings" w:hAnsi="Wingdings" w:hint="default"/>
      </w:rPr>
    </w:lvl>
    <w:lvl w:ilvl="6" w:tplc="04090001" w:tentative="1">
      <w:start w:val="1"/>
      <w:numFmt w:val="bullet"/>
      <w:lvlText w:val=""/>
      <w:lvlJc w:val="left"/>
      <w:pPr>
        <w:ind w:left="7233" w:hanging="360"/>
      </w:pPr>
      <w:rPr>
        <w:rFonts w:ascii="Symbol" w:hAnsi="Symbol" w:hint="default"/>
      </w:rPr>
    </w:lvl>
    <w:lvl w:ilvl="7" w:tplc="04090003" w:tentative="1">
      <w:start w:val="1"/>
      <w:numFmt w:val="bullet"/>
      <w:lvlText w:val="o"/>
      <w:lvlJc w:val="left"/>
      <w:pPr>
        <w:ind w:left="7953" w:hanging="360"/>
      </w:pPr>
      <w:rPr>
        <w:rFonts w:ascii="Courier New" w:hAnsi="Courier New" w:cs="Courier New" w:hint="default"/>
      </w:rPr>
    </w:lvl>
    <w:lvl w:ilvl="8" w:tplc="04090005" w:tentative="1">
      <w:start w:val="1"/>
      <w:numFmt w:val="bullet"/>
      <w:lvlText w:val=""/>
      <w:lvlJc w:val="left"/>
      <w:pPr>
        <w:ind w:left="8673"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characterSpacingControl w:val="doNotCompress"/>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22C7"/>
    <w:rsid w:val="008922C7"/>
    <w:rsid w:val="009F6513"/>
    <w:rsid w:val="00E73D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603E0FF7"/>
  <w15:docId w15:val="{06501F67-7364-6249-8CD8-56F7085FE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unhideWhenUsed="1" w:qFormat="1"/>
    <w:lsdException w:name="annotation text" w:semiHidden="1" w:unhideWhenUsed="1"/>
    <w:lsdException w:name="header"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iPriority="0" w:unhideWhenUsed="1" w:qFormat="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Calibri" w:eastAsia="Times New Roman" w:hAnsi="Calibri"/>
      <w:sz w:val="22"/>
      <w:szCs w:val="22"/>
      <w:lang w:eastAsia="en-US"/>
    </w:rPr>
  </w:style>
  <w:style w:type="paragraph" w:styleId="Heading1">
    <w:name w:val="heading 1"/>
    <w:basedOn w:val="Normal"/>
    <w:next w:val="Normal"/>
    <w:link w:val="Heading1Char"/>
    <w:qFormat/>
    <w:pPr>
      <w:keepNext/>
      <w:keepLines/>
      <w:spacing w:after="0"/>
      <w:jc w:val="center"/>
      <w:outlineLvl w:val="0"/>
    </w:pPr>
    <w:rPr>
      <w:rFonts w:ascii="Times New Roman" w:hAnsi="Times New Roman"/>
      <w:b/>
      <w:sz w:val="26"/>
      <w:szCs w:val="28"/>
    </w:rPr>
  </w:style>
  <w:style w:type="paragraph" w:styleId="Heading2">
    <w:name w:val="heading 2"/>
    <w:basedOn w:val="Normal"/>
    <w:next w:val="Normal"/>
    <w:link w:val="Heading2Char"/>
    <w:qFormat/>
    <w:pPr>
      <w:keepNext/>
      <w:keepLines/>
      <w:jc w:val="center"/>
      <w:outlineLvl w:val="1"/>
    </w:pPr>
    <w:rPr>
      <w:rFonts w:ascii="Times New Roman" w:hAnsi="Times New Roman"/>
      <w:b/>
      <w:iCs/>
      <w:sz w:val="20"/>
      <w:szCs w:val="26"/>
    </w:rPr>
  </w:style>
  <w:style w:type="paragraph" w:styleId="Heading3">
    <w:name w:val="heading 3"/>
    <w:basedOn w:val="Normal"/>
    <w:next w:val="Normal"/>
    <w:link w:val="Heading3Char"/>
    <w:qFormat/>
    <w:pPr>
      <w:keepNext/>
      <w:keepLines/>
      <w:spacing w:before="40"/>
      <w:outlineLvl w:val="2"/>
    </w:pPr>
    <w:rPr>
      <w:rFonts w:ascii="VNI-Times" w:hAnsi="VNI-Times"/>
      <w:b/>
      <w:iCs/>
      <w:sz w:val="24"/>
      <w:szCs w:val="24"/>
    </w:rPr>
  </w:style>
  <w:style w:type="paragraph" w:styleId="Heading4">
    <w:name w:val="heading 4"/>
    <w:basedOn w:val="Normal"/>
    <w:next w:val="Normal"/>
    <w:link w:val="Heading4Char"/>
    <w:qFormat/>
    <w:pPr>
      <w:keepNext/>
      <w:keepLines/>
      <w:spacing w:before="120" w:after="120"/>
      <w:jc w:val="center"/>
      <w:outlineLvl w:val="3"/>
    </w:pPr>
    <w:rPr>
      <w:rFonts w:ascii="Times New Roman" w:hAnsi="Times New Roman"/>
      <w:b/>
      <w:sz w:val="20"/>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sz w:val="18"/>
      <w:szCs w:val="18"/>
    </w:rPr>
  </w:style>
  <w:style w:type="paragraph" w:styleId="BodyText">
    <w:name w:val="Body Text"/>
    <w:basedOn w:val="Normal"/>
    <w:link w:val="BodyTextChar"/>
    <w:pPr>
      <w:tabs>
        <w:tab w:val="left" w:pos="2460"/>
      </w:tabs>
      <w:spacing w:after="0" w:line="240" w:lineRule="auto"/>
    </w:pPr>
    <w:rPr>
      <w:rFonts w:ascii="Times New Roman" w:hAnsi="Times New Roman"/>
      <w:sz w:val="28"/>
      <w:szCs w:val="24"/>
    </w:rPr>
  </w:style>
  <w:style w:type="paragraph" w:styleId="BodyTextIndent">
    <w:name w:val="Body Text Indent"/>
    <w:basedOn w:val="Normal"/>
    <w:link w:val="BodyTextIndentChar"/>
    <w:pPr>
      <w:ind w:firstLine="900"/>
    </w:pPr>
    <w:rPr>
      <w:rFonts w:ascii="Times New Roman" w:hAnsi="Times New Roman"/>
      <w:bCs/>
      <w:sz w:val="26"/>
      <w:szCs w:val="24"/>
    </w:rPr>
  </w:style>
  <w:style w:type="paragraph" w:styleId="Caption">
    <w:name w:val="caption"/>
    <w:basedOn w:val="Normal"/>
    <w:next w:val="Normal"/>
    <w:qFormat/>
    <w:pPr>
      <w:jc w:val="center"/>
    </w:pPr>
    <w:rPr>
      <w:b/>
      <w:bCs/>
      <w:szCs w:val="28"/>
    </w:rPr>
  </w:style>
  <w:style w:type="character" w:styleId="FollowedHyperlink">
    <w:name w:val="FollowedHyperlink"/>
    <w:uiPriority w:val="99"/>
    <w:semiHidden/>
    <w:unhideWhenUsed/>
    <w:rPr>
      <w:color w:val="800080"/>
      <w:u w:val="single"/>
    </w:rPr>
  </w:style>
  <w:style w:type="paragraph" w:styleId="Footer">
    <w:name w:val="footer"/>
    <w:basedOn w:val="Normal"/>
    <w:link w:val="FooterChar"/>
    <w:uiPriority w:val="99"/>
    <w:pPr>
      <w:tabs>
        <w:tab w:val="center" w:pos="4320"/>
        <w:tab w:val="right" w:pos="8640"/>
      </w:tabs>
      <w:spacing w:after="0" w:line="240" w:lineRule="auto"/>
    </w:pPr>
    <w:rPr>
      <w:rFonts w:ascii="VNI-Times" w:hAnsi="VNI-Times"/>
      <w:sz w:val="28"/>
      <w:szCs w:val="28"/>
    </w:rPr>
  </w:style>
  <w:style w:type="character" w:styleId="FootnoteReference">
    <w:name w:val="footnote reference"/>
    <w:aliases w:val="Footnote,Footnote text,ftref,BearingPoint,16 Point,Superscript 6 Point,fr,Footnote Text1,f,Ref,de nota al pie,Footnote + Arial,10 pt,Black,Footnote Text11,BVI fnr,(NECG) Footnote Reference,footnote ref,Footnote dich,SUPERS"/>
    <w:link w:val="BVIfnrCarCar"/>
    <w:unhideWhenUsed/>
    <w:qFormat/>
    <w:rPr>
      <w:vertAlign w:val="superscript"/>
    </w:rPr>
  </w:style>
  <w:style w:type="paragraph" w:styleId="FootnoteText">
    <w:name w:val="footnote text"/>
    <w:aliases w:val="Footnote Text Char Char Char Char Char,Footnote Text Char Char Char Char Char Char Ch Char Char Char,Footnote Text Char Char Char Char Char Char Ch Char Char Char Char Char Char C,Footnote Text Char Char Char Char Char Char Ch Char,A"/>
    <w:basedOn w:val="Normal"/>
    <w:link w:val="FootnoteTextChar"/>
    <w:unhideWhenUsed/>
    <w:qFormat/>
    <w:pPr>
      <w:spacing w:after="0" w:line="240" w:lineRule="auto"/>
    </w:pPr>
    <w:rPr>
      <w:rFonts w:eastAsia="Calibri"/>
      <w:sz w:val="20"/>
      <w:szCs w:val="20"/>
    </w:rPr>
  </w:style>
  <w:style w:type="paragraph" w:styleId="Header">
    <w:name w:val="header"/>
    <w:basedOn w:val="Normal"/>
    <w:link w:val="HeaderChar"/>
    <w:uiPriority w:val="99"/>
    <w:unhideWhenUsed/>
    <w:pPr>
      <w:tabs>
        <w:tab w:val="center" w:pos="4680"/>
        <w:tab w:val="right" w:pos="9360"/>
      </w:tabs>
    </w:pPr>
  </w:style>
  <w:style w:type="character" w:styleId="Hyperlink">
    <w:name w:val="Hyperlink"/>
    <w:uiPriority w:val="99"/>
    <w:unhideWhenUsed/>
    <w:rPr>
      <w:color w:val="0000FF"/>
      <w:u w:val="single"/>
    </w:rPr>
  </w:style>
  <w:style w:type="paragraph" w:styleId="NormalWeb">
    <w:name w:val="Normal (Web)"/>
    <w:aliases w:val="Normal (Web) Char,webb,Обычный (веб)1,Обычный (веб) Знак,Обычный (веб) Знак1,Обычный (веб) Знак Знак"/>
    <w:basedOn w:val="Normal"/>
    <w:link w:val="NormalWebChar1"/>
    <w:uiPriority w:val="99"/>
    <w:qFormat/>
    <w:pPr>
      <w:spacing w:before="100" w:beforeAutospacing="1" w:after="100" w:afterAutospacing="1" w:line="240" w:lineRule="auto"/>
    </w:pPr>
    <w:rPr>
      <w:rFonts w:ascii="Times New Roman" w:hAnsi="Times New Roman"/>
      <w:sz w:val="24"/>
      <w:szCs w:val="24"/>
    </w:rPr>
  </w:style>
  <w:style w:type="character" w:styleId="PageNumber">
    <w:name w:val="page number"/>
  </w:style>
  <w:style w:type="table" w:styleId="TableGrid">
    <w:name w:val="Table Grid"/>
    <w:basedOn w:val="TableNormal"/>
    <w:uiPriority w:val="5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Pr>
      <w:rFonts w:eastAsia="Times New Roman"/>
      <w:b/>
      <w:sz w:val="26"/>
      <w:szCs w:val="28"/>
    </w:rPr>
  </w:style>
  <w:style w:type="character" w:customStyle="1" w:styleId="Heading2Char">
    <w:name w:val="Heading 2 Char"/>
    <w:link w:val="Heading2"/>
    <w:rPr>
      <w:rFonts w:eastAsia="Times New Roman"/>
      <w:b/>
      <w:iCs/>
      <w:szCs w:val="26"/>
    </w:rPr>
  </w:style>
  <w:style w:type="character" w:customStyle="1" w:styleId="Heading3Char">
    <w:name w:val="Heading 3 Char"/>
    <w:link w:val="Heading3"/>
    <w:rPr>
      <w:rFonts w:ascii="VNI-Times" w:eastAsia="Times New Roman" w:hAnsi="VNI-Times"/>
      <w:b/>
      <w:iCs/>
      <w:sz w:val="24"/>
      <w:szCs w:val="24"/>
    </w:rPr>
  </w:style>
  <w:style w:type="character" w:customStyle="1" w:styleId="Heading4Char">
    <w:name w:val="Heading 4 Char"/>
    <w:link w:val="Heading4"/>
    <w:rPr>
      <w:rFonts w:eastAsia="Times New Roman"/>
      <w:b/>
      <w:szCs w:val="28"/>
    </w:rPr>
  </w:style>
  <w:style w:type="character" w:customStyle="1" w:styleId="BodyTextIndentChar">
    <w:name w:val="Body Text Indent Char"/>
    <w:link w:val="BodyTextIndent"/>
    <w:rPr>
      <w:rFonts w:eastAsia="Times New Roman"/>
      <w:bCs/>
      <w:sz w:val="26"/>
      <w:szCs w:val="24"/>
    </w:rPr>
  </w:style>
  <w:style w:type="character" w:customStyle="1" w:styleId="FooterChar">
    <w:name w:val="Footer Char"/>
    <w:link w:val="Footer"/>
    <w:uiPriority w:val="99"/>
    <w:rPr>
      <w:rFonts w:ascii="VNI-Times" w:eastAsia="Times New Roman" w:hAnsi="VNI-Times"/>
      <w:sz w:val="28"/>
      <w:szCs w:val="28"/>
    </w:rPr>
  </w:style>
  <w:style w:type="character" w:customStyle="1" w:styleId="HeaderChar">
    <w:name w:val="Header Char"/>
    <w:link w:val="Header"/>
    <w:uiPriority w:val="99"/>
    <w:rPr>
      <w:rFonts w:ascii="Calibri" w:eastAsia="Times New Roman" w:hAnsi="Calibri"/>
      <w:sz w:val="22"/>
      <w:szCs w:val="22"/>
    </w:rPr>
  </w:style>
  <w:style w:type="character" w:customStyle="1" w:styleId="BalloonTextChar">
    <w:name w:val="Balloon Text Char"/>
    <w:link w:val="BalloonText"/>
    <w:uiPriority w:val="99"/>
    <w:semiHidden/>
    <w:rPr>
      <w:rFonts w:ascii="Segoe UI" w:eastAsia="Times New Roman" w:hAnsi="Segoe UI" w:cs="Segoe UI"/>
      <w:sz w:val="18"/>
      <w:szCs w:val="18"/>
    </w:rPr>
  </w:style>
  <w:style w:type="character" w:customStyle="1" w:styleId="Bodytext3">
    <w:name w:val="Body text (3)_"/>
    <w:link w:val="Bodytext30"/>
    <w:rPr>
      <w:b/>
      <w:bCs/>
      <w:sz w:val="23"/>
      <w:szCs w:val="23"/>
      <w:shd w:val="clear" w:color="auto" w:fill="FFFFFF"/>
    </w:rPr>
  </w:style>
  <w:style w:type="paragraph" w:customStyle="1" w:styleId="Bodytext30">
    <w:name w:val="Body text (3)"/>
    <w:basedOn w:val="Normal"/>
    <w:link w:val="Bodytext3"/>
    <w:pPr>
      <w:widowControl w:val="0"/>
      <w:shd w:val="clear" w:color="auto" w:fill="FFFFFF"/>
      <w:spacing w:before="120" w:after="0" w:line="292" w:lineRule="exact"/>
      <w:jc w:val="both"/>
    </w:pPr>
    <w:rPr>
      <w:rFonts w:ascii="Times New Roman" w:eastAsia="Calibri" w:hAnsi="Times New Roman"/>
      <w:b/>
      <w:bCs/>
      <w:sz w:val="23"/>
      <w:szCs w:val="23"/>
    </w:rPr>
  </w:style>
  <w:style w:type="character" w:customStyle="1" w:styleId="Bodytext3155pt">
    <w:name w:val="Body text (3) + 15.5 pt"/>
    <w:rPr>
      <w:rFonts w:ascii="Times New Roman" w:eastAsia="Times New Roman" w:hAnsi="Times New Roman" w:cs="Times New Roman"/>
      <w:b/>
      <w:bCs/>
      <w:color w:val="000000"/>
      <w:spacing w:val="0"/>
      <w:w w:val="100"/>
      <w:position w:val="0"/>
      <w:sz w:val="31"/>
      <w:szCs w:val="31"/>
      <w:shd w:val="clear" w:color="auto" w:fill="FFFFFF"/>
      <w:lang w:val="vi-VN"/>
    </w:rPr>
  </w:style>
  <w:style w:type="character" w:customStyle="1" w:styleId="Bodytext0">
    <w:name w:val="Body text_"/>
    <w:link w:val="BodyText1"/>
    <w:rPr>
      <w:sz w:val="25"/>
      <w:szCs w:val="25"/>
      <w:shd w:val="clear" w:color="auto" w:fill="FFFFFF"/>
    </w:rPr>
  </w:style>
  <w:style w:type="paragraph" w:customStyle="1" w:styleId="BodyText1">
    <w:name w:val="Body Text1"/>
    <w:basedOn w:val="Normal"/>
    <w:link w:val="Bodytext0"/>
    <w:pPr>
      <w:widowControl w:val="0"/>
      <w:shd w:val="clear" w:color="auto" w:fill="FFFFFF"/>
      <w:spacing w:before="120" w:after="120" w:line="288" w:lineRule="exact"/>
      <w:jc w:val="both"/>
    </w:pPr>
    <w:rPr>
      <w:rFonts w:ascii="Times New Roman" w:eastAsia="Calibri" w:hAnsi="Times New Roman"/>
      <w:sz w:val="25"/>
      <w:szCs w:val="25"/>
    </w:rPr>
  </w:style>
  <w:style w:type="character" w:customStyle="1" w:styleId="Bodytext4">
    <w:name w:val="Body text (4)_"/>
    <w:link w:val="Bodytext40"/>
    <w:rPr>
      <w:i/>
      <w:iCs/>
      <w:sz w:val="25"/>
      <w:szCs w:val="25"/>
      <w:shd w:val="clear" w:color="auto" w:fill="FFFFFF"/>
    </w:rPr>
  </w:style>
  <w:style w:type="paragraph" w:customStyle="1" w:styleId="Bodytext40">
    <w:name w:val="Body text (4)"/>
    <w:basedOn w:val="Normal"/>
    <w:link w:val="Bodytext4"/>
    <w:pPr>
      <w:widowControl w:val="0"/>
      <w:shd w:val="clear" w:color="auto" w:fill="FFFFFF"/>
      <w:spacing w:before="120" w:after="300" w:line="0" w:lineRule="atLeast"/>
      <w:jc w:val="both"/>
    </w:pPr>
    <w:rPr>
      <w:rFonts w:ascii="Times New Roman" w:eastAsia="Calibri" w:hAnsi="Times New Roman"/>
      <w:i/>
      <w:iCs/>
      <w:sz w:val="25"/>
      <w:szCs w:val="25"/>
    </w:rPr>
  </w:style>
  <w:style w:type="character" w:customStyle="1" w:styleId="BodyTextChar">
    <w:name w:val="Body Text Char"/>
    <w:link w:val="BodyText"/>
    <w:rPr>
      <w:rFonts w:eastAsia="Times New Roman"/>
      <w:sz w:val="28"/>
      <w:szCs w:val="24"/>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 Char Char Char Char C Char,A Char"/>
    <w:link w:val="FootnoteText"/>
    <w:qFormat/>
    <w:rPr>
      <w:rFonts w:ascii="Calibri" w:hAnsi="Calibri"/>
    </w:rPr>
  </w:style>
  <w:style w:type="paragraph" w:customStyle="1" w:styleId="msonormal0">
    <w:name w:val="msonormal"/>
    <w:basedOn w:val="Normal"/>
    <w:pPr>
      <w:spacing w:before="100" w:beforeAutospacing="1" w:after="100" w:afterAutospacing="1" w:line="240" w:lineRule="auto"/>
    </w:pPr>
    <w:rPr>
      <w:rFonts w:ascii="Times New Roman" w:hAnsi="Times New Roman"/>
      <w:sz w:val="24"/>
      <w:szCs w:val="24"/>
    </w:rPr>
  </w:style>
  <w:style w:type="paragraph" w:customStyle="1" w:styleId="xl64">
    <w:name w:val="xl64"/>
    <w:basedOn w:val="Normal"/>
    <w:pPr>
      <w:shd w:val="clear" w:color="000000" w:fill="FFFFFF"/>
      <w:spacing w:before="100" w:beforeAutospacing="1" w:after="100" w:afterAutospacing="1" w:line="240" w:lineRule="auto"/>
      <w:textAlignment w:val="center"/>
    </w:pPr>
    <w:rPr>
      <w:rFonts w:ascii="Times New Roman" w:hAnsi="Times New Roman"/>
      <w:b/>
      <w:bCs/>
      <w:sz w:val="24"/>
      <w:szCs w:val="24"/>
    </w:rPr>
  </w:style>
  <w:style w:type="paragraph" w:customStyle="1" w:styleId="xl65">
    <w:name w:val="xl65"/>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b/>
      <w:bCs/>
      <w:sz w:val="24"/>
      <w:szCs w:val="24"/>
    </w:rPr>
  </w:style>
  <w:style w:type="paragraph" w:customStyle="1" w:styleId="xl66">
    <w:name w:val="xl66"/>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24"/>
      <w:szCs w:val="24"/>
    </w:rPr>
  </w:style>
  <w:style w:type="paragraph" w:customStyle="1" w:styleId="xl67">
    <w:name w:val="xl67"/>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sz w:val="24"/>
      <w:szCs w:val="24"/>
    </w:rPr>
  </w:style>
  <w:style w:type="paragraph" w:customStyle="1" w:styleId="xl68">
    <w:name w:val="xl68"/>
    <w:basedOn w:val="Normal"/>
    <w:pPr>
      <w:shd w:val="clear" w:color="000000" w:fill="FFFFFF"/>
      <w:spacing w:before="100" w:beforeAutospacing="1" w:after="100" w:afterAutospacing="1" w:line="240" w:lineRule="auto"/>
    </w:pPr>
    <w:rPr>
      <w:rFonts w:ascii="Times New Roman" w:hAnsi="Times New Roman"/>
      <w:sz w:val="24"/>
      <w:szCs w:val="24"/>
    </w:rPr>
  </w:style>
  <w:style w:type="paragraph" w:customStyle="1" w:styleId="xl69">
    <w:name w:val="xl69"/>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b/>
      <w:bCs/>
      <w:sz w:val="24"/>
      <w:szCs w:val="24"/>
    </w:rPr>
  </w:style>
  <w:style w:type="paragraph" w:customStyle="1" w:styleId="xl70">
    <w:name w:val="xl70"/>
    <w:basedOn w:val="Normal"/>
    <w:pPr>
      <w:shd w:val="clear" w:color="000000" w:fill="FFFFFF"/>
      <w:spacing w:before="100" w:beforeAutospacing="1" w:after="100" w:afterAutospacing="1" w:line="240" w:lineRule="auto"/>
      <w:textAlignment w:val="center"/>
    </w:pPr>
    <w:rPr>
      <w:rFonts w:ascii="Times New Roman" w:hAnsi="Times New Roman"/>
      <w:b/>
      <w:bCs/>
      <w:sz w:val="24"/>
      <w:szCs w:val="24"/>
    </w:rPr>
  </w:style>
  <w:style w:type="paragraph" w:customStyle="1" w:styleId="xl71">
    <w:name w:val="xl71"/>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72">
    <w:name w:val="xl72"/>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24"/>
      <w:szCs w:val="24"/>
    </w:rPr>
  </w:style>
  <w:style w:type="paragraph" w:customStyle="1" w:styleId="xl73">
    <w:name w:val="xl73"/>
    <w:basedOn w:val="Normal"/>
    <w:pPr>
      <w:shd w:val="clear" w:color="000000" w:fill="FFFFFF"/>
      <w:spacing w:before="100" w:beforeAutospacing="1" w:after="100" w:afterAutospacing="1" w:line="240" w:lineRule="auto"/>
    </w:pPr>
    <w:rPr>
      <w:rFonts w:ascii="Times New Roman" w:hAnsi="Times New Roman"/>
      <w:sz w:val="24"/>
      <w:szCs w:val="24"/>
    </w:rPr>
  </w:style>
  <w:style w:type="paragraph" w:customStyle="1" w:styleId="xl74">
    <w:name w:val="xl74"/>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b/>
      <w:bCs/>
      <w:sz w:val="24"/>
      <w:szCs w:val="24"/>
    </w:rPr>
  </w:style>
  <w:style w:type="paragraph" w:customStyle="1" w:styleId="xl75">
    <w:name w:val="xl75"/>
    <w:basedOn w:val="Normal"/>
    <w:pPr>
      <w:shd w:val="clear" w:color="000000" w:fill="FFFFFF"/>
      <w:spacing w:before="100" w:beforeAutospacing="1" w:after="100" w:afterAutospacing="1" w:line="240" w:lineRule="auto"/>
    </w:pPr>
    <w:rPr>
      <w:rFonts w:ascii="Times New Roman" w:hAnsi="Times New Roman"/>
      <w:b/>
      <w:bCs/>
      <w:sz w:val="24"/>
      <w:szCs w:val="24"/>
    </w:rPr>
  </w:style>
  <w:style w:type="paragraph" w:customStyle="1" w:styleId="xl76">
    <w:name w:val="xl76"/>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77">
    <w:name w:val="xl77"/>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24"/>
      <w:szCs w:val="24"/>
    </w:rPr>
  </w:style>
  <w:style w:type="paragraph" w:customStyle="1" w:styleId="xl78">
    <w:name w:val="xl78"/>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79">
    <w:name w:val="xl79"/>
    <w:basedOn w:val="Normal"/>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80">
    <w:name w:val="xl80"/>
    <w:basedOn w:val="Normal"/>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b/>
      <w:bCs/>
      <w:sz w:val="24"/>
      <w:szCs w:val="24"/>
    </w:rPr>
  </w:style>
  <w:style w:type="paragraph" w:customStyle="1" w:styleId="xl81">
    <w:name w:val="xl81"/>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b/>
      <w:bCs/>
      <w:sz w:val="24"/>
      <w:szCs w:val="24"/>
    </w:rPr>
  </w:style>
  <w:style w:type="paragraph" w:customStyle="1" w:styleId="xl82">
    <w:name w:val="xl82"/>
    <w:basedOn w:val="Normal"/>
    <w:pPr>
      <w:shd w:val="clear" w:color="000000" w:fill="FFFFFF"/>
      <w:spacing w:before="100" w:beforeAutospacing="1" w:after="100" w:afterAutospacing="1" w:line="240" w:lineRule="auto"/>
    </w:pPr>
    <w:rPr>
      <w:rFonts w:ascii="Times New Roman" w:hAnsi="Times New Roman"/>
      <w:sz w:val="24"/>
      <w:szCs w:val="24"/>
    </w:rPr>
  </w:style>
  <w:style w:type="paragraph" w:customStyle="1" w:styleId="xl83">
    <w:name w:val="xl83"/>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84">
    <w:name w:val="xl84"/>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24"/>
      <w:szCs w:val="24"/>
    </w:rPr>
  </w:style>
  <w:style w:type="paragraph" w:customStyle="1" w:styleId="xl85">
    <w:name w:val="xl85"/>
    <w:basedOn w:val="Normal"/>
    <w:pPr>
      <w:shd w:val="clear" w:color="000000" w:fill="FFFFFF"/>
      <w:spacing w:before="100" w:beforeAutospacing="1" w:after="100" w:afterAutospacing="1" w:line="240" w:lineRule="auto"/>
      <w:textAlignment w:val="center"/>
    </w:pPr>
    <w:rPr>
      <w:rFonts w:ascii="Times New Roman" w:hAnsi="Times New Roman"/>
      <w:sz w:val="24"/>
      <w:szCs w:val="24"/>
    </w:rPr>
  </w:style>
  <w:style w:type="paragraph" w:customStyle="1" w:styleId="xl86">
    <w:name w:val="xl86"/>
    <w:basedOn w:val="Normal"/>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87">
    <w:name w:val="xl87"/>
    <w:basedOn w:val="Normal"/>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b/>
      <w:bCs/>
      <w:sz w:val="24"/>
      <w:szCs w:val="24"/>
    </w:rPr>
  </w:style>
  <w:style w:type="paragraph" w:customStyle="1" w:styleId="xl88">
    <w:name w:val="xl88"/>
    <w:basedOn w:val="Normal"/>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89">
    <w:name w:val="xl89"/>
    <w:basedOn w:val="Normal"/>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24"/>
      <w:szCs w:val="24"/>
    </w:rPr>
  </w:style>
  <w:style w:type="paragraph" w:customStyle="1" w:styleId="xl90">
    <w:name w:val="xl90"/>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b/>
      <w:bCs/>
      <w:sz w:val="24"/>
      <w:szCs w:val="24"/>
    </w:rPr>
  </w:style>
  <w:style w:type="paragraph" w:customStyle="1" w:styleId="xl91">
    <w:name w:val="xl91"/>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92">
    <w:name w:val="xl92"/>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hAnsi="Times New Roman"/>
      <w:sz w:val="24"/>
      <w:szCs w:val="24"/>
    </w:rPr>
  </w:style>
  <w:style w:type="paragraph" w:customStyle="1" w:styleId="xl93">
    <w:name w:val="xl93"/>
    <w:basedOn w:val="Normal"/>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94">
    <w:name w:val="xl94"/>
    <w:basedOn w:val="Normal"/>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95">
    <w:name w:val="xl95"/>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b/>
      <w:bCs/>
      <w:sz w:val="24"/>
      <w:szCs w:val="24"/>
    </w:rPr>
  </w:style>
  <w:style w:type="paragraph" w:customStyle="1" w:styleId="xl96">
    <w:name w:val="xl96"/>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sz w:val="24"/>
      <w:szCs w:val="24"/>
    </w:rPr>
  </w:style>
  <w:style w:type="paragraph" w:customStyle="1" w:styleId="xl97">
    <w:name w:val="xl97"/>
    <w:basedOn w:val="Normal"/>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sz w:val="24"/>
      <w:szCs w:val="24"/>
    </w:rPr>
  </w:style>
  <w:style w:type="paragraph" w:customStyle="1" w:styleId="xl98">
    <w:name w:val="xl98"/>
    <w:basedOn w:val="Normal"/>
    <w:pPr>
      <w:shd w:val="clear" w:color="000000" w:fill="FFFFFF"/>
      <w:spacing w:before="100" w:beforeAutospacing="1" w:after="100" w:afterAutospacing="1" w:line="240" w:lineRule="auto"/>
    </w:pPr>
    <w:rPr>
      <w:rFonts w:ascii="Times New Roman" w:hAnsi="Times New Roman"/>
      <w:b/>
      <w:bCs/>
      <w:sz w:val="24"/>
      <w:szCs w:val="24"/>
    </w:rPr>
  </w:style>
  <w:style w:type="paragraph" w:customStyle="1" w:styleId="xl99">
    <w:name w:val="xl99"/>
    <w:basedOn w:val="Normal"/>
    <w:pPr>
      <w:pBdr>
        <w:left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sz w:val="24"/>
      <w:szCs w:val="24"/>
    </w:rPr>
  </w:style>
  <w:style w:type="paragraph" w:customStyle="1" w:styleId="xl100">
    <w:name w:val="xl100"/>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sz w:val="24"/>
      <w:szCs w:val="24"/>
    </w:rPr>
  </w:style>
  <w:style w:type="paragraph" w:customStyle="1" w:styleId="xl101">
    <w:name w:val="xl101"/>
    <w:basedOn w:val="Normal"/>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hAnsi="Times New Roman"/>
      <w:sz w:val="24"/>
      <w:szCs w:val="24"/>
    </w:rPr>
  </w:style>
  <w:style w:type="paragraph" w:customStyle="1" w:styleId="xl102">
    <w:name w:val="xl102"/>
    <w:basedOn w:val="Normal"/>
    <w:pPr>
      <w:pBdr>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b/>
      <w:bCs/>
      <w:sz w:val="24"/>
      <w:szCs w:val="24"/>
    </w:rPr>
  </w:style>
  <w:style w:type="paragraph" w:customStyle="1" w:styleId="xl103">
    <w:name w:val="xl103"/>
    <w:basedOn w:val="Normal"/>
    <w:pPr>
      <w:shd w:val="clear" w:color="000000" w:fill="FFFFFF"/>
      <w:spacing w:before="100" w:beforeAutospacing="1" w:after="100" w:afterAutospacing="1" w:line="240" w:lineRule="auto"/>
      <w:jc w:val="center"/>
    </w:pPr>
    <w:rPr>
      <w:rFonts w:ascii="Times New Roman" w:hAnsi="Times New Roman"/>
      <w:sz w:val="24"/>
      <w:szCs w:val="24"/>
    </w:rPr>
  </w:style>
  <w:style w:type="paragraph" w:customStyle="1" w:styleId="xl104">
    <w:name w:val="xl104"/>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05">
    <w:name w:val="xl105"/>
    <w:basedOn w:val="Normal"/>
    <w:pPr>
      <w:pBdr>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hAnsi="Times New Roman"/>
      <w:b/>
      <w:bCs/>
      <w:sz w:val="24"/>
      <w:szCs w:val="24"/>
    </w:rPr>
  </w:style>
  <w:style w:type="paragraph" w:customStyle="1" w:styleId="xl106">
    <w:name w:val="xl106"/>
    <w:basedOn w:val="Normal"/>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24"/>
      <w:szCs w:val="24"/>
    </w:rPr>
  </w:style>
  <w:style w:type="paragraph" w:customStyle="1" w:styleId="xl107">
    <w:name w:val="xl107"/>
    <w:basedOn w:val="Normal"/>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24"/>
      <w:szCs w:val="24"/>
    </w:rPr>
  </w:style>
  <w:style w:type="paragraph" w:customStyle="1" w:styleId="xl108">
    <w:name w:val="xl108"/>
    <w:basedOn w:val="Normal"/>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hAnsi="Times New Roman"/>
      <w:b/>
      <w:bCs/>
      <w:sz w:val="24"/>
      <w:szCs w:val="24"/>
    </w:rPr>
  </w:style>
  <w:style w:type="paragraph" w:customStyle="1" w:styleId="xl109">
    <w:name w:val="xl109"/>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24"/>
      <w:szCs w:val="24"/>
    </w:rPr>
  </w:style>
  <w:style w:type="paragraph" w:customStyle="1" w:styleId="xl110">
    <w:name w:val="xl110"/>
    <w:basedOn w:val="Normal"/>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11">
    <w:name w:val="xl111"/>
    <w:basedOn w:val="Normal"/>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b/>
      <w:bCs/>
      <w:sz w:val="24"/>
      <w:szCs w:val="24"/>
    </w:rPr>
  </w:style>
  <w:style w:type="paragraph" w:customStyle="1" w:styleId="xl112">
    <w:name w:val="xl112"/>
    <w:basedOn w:val="Normal"/>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113">
    <w:name w:val="xl113"/>
    <w:basedOn w:val="Normal"/>
    <w:pPr>
      <w:shd w:val="clear" w:color="000000" w:fill="FFFFFF"/>
      <w:spacing w:before="100" w:beforeAutospacing="1" w:after="100" w:afterAutospacing="1" w:line="240" w:lineRule="auto"/>
      <w:jc w:val="center"/>
    </w:pPr>
    <w:rPr>
      <w:rFonts w:ascii="Times New Roman" w:hAnsi="Times New Roman"/>
      <w:b/>
      <w:bCs/>
      <w:sz w:val="24"/>
      <w:szCs w:val="24"/>
    </w:rPr>
  </w:style>
  <w:style w:type="paragraph" w:customStyle="1" w:styleId="xl114">
    <w:name w:val="xl114"/>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15">
    <w:name w:val="xl115"/>
    <w:basedOn w:val="Normal"/>
    <w:pP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116">
    <w:name w:val="xl116"/>
    <w:basedOn w:val="Normal"/>
    <w:pPr>
      <w:shd w:val="clear" w:color="000000" w:fill="FFFF00"/>
      <w:spacing w:before="100" w:beforeAutospacing="1" w:after="100" w:afterAutospacing="1" w:line="240" w:lineRule="auto"/>
      <w:jc w:val="center"/>
      <w:textAlignment w:val="center"/>
    </w:pPr>
    <w:rPr>
      <w:rFonts w:ascii="Times New Roman" w:hAnsi="Times New Roman"/>
      <w:sz w:val="24"/>
      <w:szCs w:val="24"/>
    </w:rPr>
  </w:style>
  <w:style w:type="paragraph" w:customStyle="1" w:styleId="xl117">
    <w:name w:val="xl117"/>
    <w:basedOn w:val="Normal"/>
    <w:pPr>
      <w:shd w:val="clear" w:color="000000" w:fill="FFFFFF"/>
      <w:spacing w:before="100" w:beforeAutospacing="1" w:after="100" w:afterAutospacing="1" w:line="240" w:lineRule="auto"/>
      <w:textAlignment w:val="center"/>
    </w:pPr>
    <w:rPr>
      <w:rFonts w:ascii="Times New Roman" w:hAnsi="Times New Roman"/>
      <w:sz w:val="24"/>
      <w:szCs w:val="24"/>
    </w:rPr>
  </w:style>
  <w:style w:type="paragraph" w:customStyle="1" w:styleId="xl118">
    <w:name w:val="xl118"/>
    <w:basedOn w:val="Normal"/>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119">
    <w:name w:val="xl119"/>
    <w:basedOn w:val="Normal"/>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120">
    <w:name w:val="xl120"/>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121">
    <w:name w:val="xl121"/>
    <w:basedOn w:val="Normal"/>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122">
    <w:name w:val="xl122"/>
    <w:basedOn w:val="Normal"/>
    <w:pPr>
      <w:shd w:val="clear" w:color="000000" w:fill="FFFF00"/>
      <w:spacing w:before="100" w:beforeAutospacing="1" w:after="100" w:afterAutospacing="1" w:line="240" w:lineRule="auto"/>
      <w:textAlignment w:val="center"/>
    </w:pPr>
    <w:rPr>
      <w:rFonts w:ascii="Times New Roman" w:hAnsi="Times New Roman"/>
      <w:b/>
      <w:bCs/>
      <w:sz w:val="24"/>
      <w:szCs w:val="24"/>
    </w:rPr>
  </w:style>
  <w:style w:type="paragraph" w:customStyle="1" w:styleId="xl123">
    <w:name w:val="xl123"/>
    <w:basedOn w:val="Normal"/>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124">
    <w:name w:val="xl124"/>
    <w:basedOn w:val="Normal"/>
    <w:pPr>
      <w:shd w:val="clear" w:color="000000" w:fill="FFFFFF"/>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25">
    <w:name w:val="xl125"/>
    <w:basedOn w:val="Normal"/>
    <w:pPr>
      <w:shd w:val="clear" w:color="000000" w:fill="FFFF00"/>
      <w:spacing w:before="100" w:beforeAutospacing="1" w:after="100" w:afterAutospacing="1" w:line="240" w:lineRule="auto"/>
      <w:textAlignment w:val="center"/>
    </w:pPr>
    <w:rPr>
      <w:rFonts w:ascii="Times New Roman" w:hAnsi="Times New Roman"/>
      <w:sz w:val="24"/>
      <w:szCs w:val="24"/>
    </w:rPr>
  </w:style>
  <w:style w:type="paragraph" w:customStyle="1" w:styleId="xl126">
    <w:name w:val="xl126"/>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b/>
      <w:bCs/>
      <w:sz w:val="24"/>
      <w:szCs w:val="24"/>
    </w:rPr>
  </w:style>
  <w:style w:type="paragraph" w:customStyle="1" w:styleId="xl127">
    <w:name w:val="xl127"/>
    <w:basedOn w:val="Normal"/>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24"/>
      <w:szCs w:val="24"/>
    </w:rPr>
  </w:style>
  <w:style w:type="paragraph" w:customStyle="1" w:styleId="xl128">
    <w:name w:val="xl128"/>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b/>
      <w:bCs/>
      <w:sz w:val="24"/>
      <w:szCs w:val="24"/>
    </w:rPr>
  </w:style>
  <w:style w:type="paragraph" w:customStyle="1" w:styleId="xl129">
    <w:name w:val="xl129"/>
    <w:basedOn w:val="Normal"/>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b/>
      <w:bCs/>
      <w:sz w:val="24"/>
      <w:szCs w:val="24"/>
    </w:rPr>
  </w:style>
  <w:style w:type="paragraph" w:customStyle="1" w:styleId="xl130">
    <w:name w:val="xl130"/>
    <w:basedOn w:val="Normal"/>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b/>
      <w:bCs/>
      <w:sz w:val="24"/>
      <w:szCs w:val="24"/>
    </w:rPr>
  </w:style>
  <w:style w:type="paragraph" w:customStyle="1" w:styleId="xl131">
    <w:name w:val="xl131"/>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24"/>
      <w:szCs w:val="24"/>
    </w:rPr>
  </w:style>
  <w:style w:type="paragraph" w:customStyle="1" w:styleId="xl132">
    <w:name w:val="xl132"/>
    <w:basedOn w:val="Normal"/>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24"/>
      <w:szCs w:val="24"/>
    </w:rPr>
  </w:style>
  <w:style w:type="paragraph" w:customStyle="1" w:styleId="xl133">
    <w:name w:val="xl133"/>
    <w:basedOn w:val="Normal"/>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24"/>
      <w:szCs w:val="24"/>
    </w:rPr>
  </w:style>
  <w:style w:type="paragraph" w:customStyle="1" w:styleId="xl134">
    <w:name w:val="xl134"/>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b/>
      <w:bCs/>
      <w:sz w:val="24"/>
      <w:szCs w:val="24"/>
    </w:rPr>
  </w:style>
  <w:style w:type="paragraph" w:customStyle="1" w:styleId="xl135">
    <w:name w:val="xl135"/>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24"/>
      <w:szCs w:val="24"/>
    </w:rPr>
  </w:style>
  <w:style w:type="paragraph" w:customStyle="1" w:styleId="xl136">
    <w:name w:val="xl136"/>
    <w:basedOn w:val="Normal"/>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hAnsi="Times New Roman"/>
      <w:b/>
      <w:bCs/>
      <w:sz w:val="24"/>
      <w:szCs w:val="24"/>
    </w:rPr>
  </w:style>
  <w:style w:type="paragraph" w:customStyle="1" w:styleId="xl137">
    <w:name w:val="xl137"/>
    <w:basedOn w:val="Normal"/>
    <w:pPr>
      <w:pBdr>
        <w:left w:val="single" w:sz="4" w:space="0" w:color="auto"/>
        <w:right w:val="single" w:sz="4" w:space="0" w:color="auto"/>
      </w:pBdr>
      <w:shd w:val="clear" w:color="000000" w:fill="FFFFFF"/>
      <w:spacing w:before="100" w:beforeAutospacing="1" w:after="100" w:afterAutospacing="1" w:line="240" w:lineRule="auto"/>
    </w:pPr>
    <w:rPr>
      <w:rFonts w:ascii="Times New Roman" w:hAnsi="Times New Roman"/>
      <w:b/>
      <w:bCs/>
      <w:sz w:val="24"/>
      <w:szCs w:val="24"/>
    </w:rPr>
  </w:style>
  <w:style w:type="paragraph" w:customStyle="1" w:styleId="xl138">
    <w:name w:val="xl138"/>
    <w:basedOn w:val="Normal"/>
    <w:pPr>
      <w:shd w:val="clear" w:color="000000" w:fill="FFFFFF"/>
      <w:spacing w:before="100" w:beforeAutospacing="1" w:after="100" w:afterAutospacing="1" w:line="240" w:lineRule="auto"/>
    </w:pPr>
    <w:rPr>
      <w:rFonts w:ascii="Times New Roman" w:hAnsi="Times New Roman"/>
      <w:sz w:val="24"/>
      <w:szCs w:val="24"/>
    </w:rPr>
  </w:style>
  <w:style w:type="paragraph" w:customStyle="1" w:styleId="xl139">
    <w:name w:val="xl139"/>
    <w:basedOn w:val="Normal"/>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hAnsi="Times New Roman"/>
      <w:b/>
      <w:bCs/>
      <w:sz w:val="24"/>
      <w:szCs w:val="24"/>
    </w:rPr>
  </w:style>
  <w:style w:type="paragraph" w:customStyle="1" w:styleId="xl140">
    <w:name w:val="xl140"/>
    <w:basedOn w:val="Normal"/>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hAnsi="Times New Roman"/>
      <w:b/>
      <w:bCs/>
      <w:sz w:val="24"/>
      <w:szCs w:val="24"/>
    </w:rPr>
  </w:style>
  <w:style w:type="paragraph" w:customStyle="1" w:styleId="xl141">
    <w:name w:val="xl141"/>
    <w:basedOn w:val="Normal"/>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b/>
      <w:bCs/>
      <w:sz w:val="24"/>
      <w:szCs w:val="24"/>
    </w:rPr>
  </w:style>
  <w:style w:type="paragraph" w:customStyle="1" w:styleId="xl142">
    <w:name w:val="xl142"/>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b/>
      <w:bCs/>
      <w:sz w:val="24"/>
      <w:szCs w:val="24"/>
    </w:rPr>
  </w:style>
  <w:style w:type="paragraph" w:customStyle="1" w:styleId="xl143">
    <w:name w:val="xl143"/>
    <w:basedOn w:val="Normal"/>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b/>
      <w:bCs/>
      <w:sz w:val="24"/>
      <w:szCs w:val="24"/>
    </w:rPr>
  </w:style>
  <w:style w:type="character" w:customStyle="1" w:styleId="NormalWebChar1">
    <w:name w:val="Normal (Web) Char1"/>
    <w:aliases w:val="Normal (Web) Char Char,webb Char,Обычный (веб)1 Char,Обычный (веб) Знак Char,Обычный (веб) Знак1 Char,Обычный (веб) Знак Знак Char"/>
    <w:link w:val="NormalWeb"/>
    <w:uiPriority w:val="99"/>
    <w:locked/>
    <w:rPr>
      <w:rFonts w:eastAsia="Times New Roman"/>
      <w:sz w:val="24"/>
      <w:szCs w:val="24"/>
    </w:rPr>
  </w:style>
  <w:style w:type="paragraph" w:customStyle="1" w:styleId="BVIfnrCarCar">
    <w:name w:val="BVI fnr Car Car"/>
    <w:aliases w:val="BVI fnr Car,BVI fnr Car Car Car Car Char"/>
    <w:basedOn w:val="Normal"/>
    <w:link w:val="FootnoteReference"/>
    <w:qFormat/>
    <w:pPr>
      <w:spacing w:after="160" w:line="240" w:lineRule="exact"/>
    </w:pPr>
    <w:rPr>
      <w:rFonts w:ascii="Times New Roman" w:eastAsia="SimSun" w:hAnsi="Times New Roman"/>
      <w:sz w:val="20"/>
      <w:szCs w:val="20"/>
      <w:vertAlign w:val="superscript"/>
    </w:rPr>
  </w:style>
  <w:style w:type="paragraph" w:styleId="BodyTextIndent2">
    <w:name w:val="Body Text Indent 2"/>
    <w:basedOn w:val="Normal"/>
    <w:link w:val="BodyTextIndent2Char"/>
    <w:uiPriority w:val="99"/>
    <w:semiHidden/>
    <w:unhideWhenUsed/>
    <w:pPr>
      <w:spacing w:after="120" w:line="480" w:lineRule="auto"/>
      <w:ind w:left="360"/>
    </w:pPr>
  </w:style>
  <w:style w:type="character" w:customStyle="1" w:styleId="BodyTextIndent2Char">
    <w:name w:val="Body Text Indent 2 Char"/>
    <w:link w:val="BodyTextIndent2"/>
    <w:uiPriority w:val="99"/>
    <w:semiHidden/>
    <w:rPr>
      <w:rFonts w:ascii="Calibri" w:eastAsia="Times New Roman" w:hAnsi="Calibri"/>
      <w:sz w:val="22"/>
      <w:szCs w:val="22"/>
    </w:rPr>
  </w:style>
  <w:style w:type="paragraph" w:styleId="ListParagraph">
    <w:name w:val="List Paragraph"/>
    <w:basedOn w:val="Normal"/>
    <w:uiPriority w:val="34"/>
    <w:qFormat/>
    <w:pPr>
      <w:spacing w:after="0" w:line="240" w:lineRule="auto"/>
      <w:ind w:left="720"/>
      <w:contextualSpacing/>
    </w:pPr>
    <w:rPr>
      <w:rFonts w:ascii="VNI-Times" w:hAnsi="VNI-Times"/>
      <w:sz w:val="26"/>
      <w:szCs w:val="24"/>
    </w:rPr>
  </w:style>
  <w:style w:type="character" w:customStyle="1" w:styleId="NormalWebChar2">
    <w:name w:val="Normal (Web) Char2"/>
    <w:aliases w:val="Normal (Web) Char Char1"/>
    <w:uiPriority w:val="99"/>
    <w:locked/>
    <w:rPr>
      <w:rFonts w:ascii="Times New Roman" w:eastAsia="Times New Roman" w:hAnsi="Times New Roman" w:cs="Times New Roman"/>
      <w:sz w:val="24"/>
      <w:szCs w:val="24"/>
    </w:rPr>
  </w:style>
  <w:style w:type="character" w:customStyle="1" w:styleId="fontstyle01">
    <w:name w:val="fontstyle01"/>
    <w:basedOn w:val="DefaultParagraphFont"/>
    <w:rPr>
      <w:rFonts w:ascii="TimesNewRomanPSMT" w:hAnsi="TimesNewRomanPSMT" w:hint="default"/>
      <w:b w:val="0"/>
      <w:bCs w:val="0"/>
      <w:i w:val="0"/>
      <w:iCs w:val="0"/>
      <w:color w:val="000000"/>
      <w:sz w:val="28"/>
      <w:szCs w:val="28"/>
    </w:rPr>
  </w:style>
  <w:style w:type="character" w:customStyle="1" w:styleId="fontstyle21">
    <w:name w:val="fontstyle21"/>
    <w:basedOn w:val="DefaultParagraphFont"/>
    <w:rPr>
      <w:rFonts w:ascii="Times New Roman" w:hAnsi="Times New Roman" w:cs="Times New Roman" w:hint="default"/>
      <w:b w:val="0"/>
      <w:bCs w:val="0"/>
      <w:i w:val="0"/>
      <w:iCs w:val="0"/>
      <w:color w:val="000000"/>
      <w:sz w:val="28"/>
      <w:szCs w:val="28"/>
    </w:rPr>
  </w:style>
  <w:style w:type="paragraph" w:styleId="Revision">
    <w:name w:val="Revision"/>
    <w:hidden/>
    <w:uiPriority w:val="99"/>
    <w:semiHidden/>
    <w:rPr>
      <w:rFonts w:ascii="Calibri" w:eastAsia="Times New Roman" w:hAnsi="Calibri"/>
      <w:sz w:val="22"/>
      <w:szCs w:val="22"/>
      <w:lang w:eastAsia="en-US"/>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Calibri" w:eastAsia="Times New Roman" w:hAnsi="Calibri"/>
      <w:lang w:eastAsia="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Times New Roman" w:hAnsi="Calibri"/>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517699">
      <w:bodyDiv w:val="1"/>
      <w:marLeft w:val="0"/>
      <w:marRight w:val="0"/>
      <w:marTop w:val="0"/>
      <w:marBottom w:val="0"/>
      <w:divBdr>
        <w:top w:val="none" w:sz="0" w:space="0" w:color="auto"/>
        <w:left w:val="none" w:sz="0" w:space="0" w:color="auto"/>
        <w:bottom w:val="none" w:sz="0" w:space="0" w:color="auto"/>
        <w:right w:val="none" w:sz="0" w:space="0" w:color="auto"/>
      </w:divBdr>
    </w:div>
    <w:div w:id="139230472">
      <w:bodyDiv w:val="1"/>
      <w:marLeft w:val="0"/>
      <w:marRight w:val="0"/>
      <w:marTop w:val="0"/>
      <w:marBottom w:val="0"/>
      <w:divBdr>
        <w:top w:val="none" w:sz="0" w:space="0" w:color="auto"/>
        <w:left w:val="none" w:sz="0" w:space="0" w:color="auto"/>
        <w:bottom w:val="none" w:sz="0" w:space="0" w:color="auto"/>
        <w:right w:val="none" w:sz="0" w:space="0" w:color="auto"/>
      </w:divBdr>
    </w:div>
    <w:div w:id="158423743">
      <w:bodyDiv w:val="1"/>
      <w:marLeft w:val="0"/>
      <w:marRight w:val="0"/>
      <w:marTop w:val="0"/>
      <w:marBottom w:val="0"/>
      <w:divBdr>
        <w:top w:val="none" w:sz="0" w:space="0" w:color="auto"/>
        <w:left w:val="none" w:sz="0" w:space="0" w:color="auto"/>
        <w:bottom w:val="none" w:sz="0" w:space="0" w:color="auto"/>
        <w:right w:val="none" w:sz="0" w:space="0" w:color="auto"/>
      </w:divBdr>
    </w:div>
    <w:div w:id="218328283">
      <w:bodyDiv w:val="1"/>
      <w:marLeft w:val="0"/>
      <w:marRight w:val="0"/>
      <w:marTop w:val="0"/>
      <w:marBottom w:val="0"/>
      <w:divBdr>
        <w:top w:val="none" w:sz="0" w:space="0" w:color="auto"/>
        <w:left w:val="none" w:sz="0" w:space="0" w:color="auto"/>
        <w:bottom w:val="none" w:sz="0" w:space="0" w:color="auto"/>
        <w:right w:val="none" w:sz="0" w:space="0" w:color="auto"/>
      </w:divBdr>
    </w:div>
    <w:div w:id="388455208">
      <w:bodyDiv w:val="1"/>
      <w:marLeft w:val="0"/>
      <w:marRight w:val="0"/>
      <w:marTop w:val="0"/>
      <w:marBottom w:val="0"/>
      <w:divBdr>
        <w:top w:val="none" w:sz="0" w:space="0" w:color="auto"/>
        <w:left w:val="none" w:sz="0" w:space="0" w:color="auto"/>
        <w:bottom w:val="none" w:sz="0" w:space="0" w:color="auto"/>
        <w:right w:val="none" w:sz="0" w:space="0" w:color="auto"/>
      </w:divBdr>
    </w:div>
    <w:div w:id="981809894">
      <w:bodyDiv w:val="1"/>
      <w:marLeft w:val="0"/>
      <w:marRight w:val="0"/>
      <w:marTop w:val="0"/>
      <w:marBottom w:val="0"/>
      <w:divBdr>
        <w:top w:val="none" w:sz="0" w:space="0" w:color="auto"/>
        <w:left w:val="none" w:sz="0" w:space="0" w:color="auto"/>
        <w:bottom w:val="none" w:sz="0" w:space="0" w:color="auto"/>
        <w:right w:val="none" w:sz="0" w:space="0" w:color="auto"/>
      </w:divBdr>
    </w:div>
    <w:div w:id="1024213412">
      <w:bodyDiv w:val="1"/>
      <w:marLeft w:val="0"/>
      <w:marRight w:val="0"/>
      <w:marTop w:val="0"/>
      <w:marBottom w:val="0"/>
      <w:divBdr>
        <w:top w:val="none" w:sz="0" w:space="0" w:color="auto"/>
        <w:left w:val="none" w:sz="0" w:space="0" w:color="auto"/>
        <w:bottom w:val="none" w:sz="0" w:space="0" w:color="auto"/>
        <w:right w:val="none" w:sz="0" w:space="0" w:color="auto"/>
      </w:divBdr>
      <w:divsChild>
        <w:div w:id="1051344745">
          <w:marLeft w:val="0"/>
          <w:marRight w:val="0"/>
          <w:marTop w:val="0"/>
          <w:marBottom w:val="0"/>
          <w:divBdr>
            <w:top w:val="none" w:sz="0" w:space="0" w:color="auto"/>
            <w:left w:val="none" w:sz="0" w:space="0" w:color="auto"/>
            <w:bottom w:val="none" w:sz="0" w:space="0" w:color="auto"/>
            <w:right w:val="none" w:sz="0" w:space="0" w:color="auto"/>
          </w:divBdr>
          <w:divsChild>
            <w:div w:id="103421908">
              <w:marLeft w:val="750"/>
              <w:marRight w:val="0"/>
              <w:marTop w:val="0"/>
              <w:marBottom w:val="0"/>
              <w:divBdr>
                <w:top w:val="none" w:sz="0" w:space="0" w:color="auto"/>
                <w:left w:val="none" w:sz="0" w:space="0" w:color="auto"/>
                <w:bottom w:val="none" w:sz="0" w:space="0" w:color="auto"/>
                <w:right w:val="none" w:sz="0" w:space="0" w:color="auto"/>
              </w:divBdr>
              <w:divsChild>
                <w:div w:id="770517749">
                  <w:marLeft w:val="0"/>
                  <w:marRight w:val="0"/>
                  <w:marTop w:val="0"/>
                  <w:marBottom w:val="0"/>
                  <w:divBdr>
                    <w:top w:val="none" w:sz="0" w:space="0" w:color="auto"/>
                    <w:left w:val="none" w:sz="0" w:space="0" w:color="auto"/>
                    <w:bottom w:val="none" w:sz="0" w:space="0" w:color="auto"/>
                    <w:right w:val="none" w:sz="0" w:space="0" w:color="auto"/>
                  </w:divBdr>
                  <w:divsChild>
                    <w:div w:id="1044061768">
                      <w:marLeft w:val="0"/>
                      <w:marRight w:val="0"/>
                      <w:marTop w:val="0"/>
                      <w:marBottom w:val="0"/>
                      <w:divBdr>
                        <w:top w:val="none" w:sz="0" w:space="0" w:color="auto"/>
                        <w:left w:val="none" w:sz="0" w:space="0" w:color="auto"/>
                        <w:bottom w:val="none" w:sz="0" w:space="0" w:color="auto"/>
                        <w:right w:val="none" w:sz="0" w:space="0" w:color="auto"/>
                      </w:divBdr>
                      <w:divsChild>
                        <w:div w:id="942147436">
                          <w:marLeft w:val="0"/>
                          <w:marRight w:val="0"/>
                          <w:marTop w:val="0"/>
                          <w:marBottom w:val="0"/>
                          <w:divBdr>
                            <w:top w:val="none" w:sz="0" w:space="0" w:color="auto"/>
                            <w:left w:val="none" w:sz="0" w:space="0" w:color="auto"/>
                            <w:bottom w:val="none" w:sz="0" w:space="0" w:color="auto"/>
                            <w:right w:val="none" w:sz="0" w:space="0" w:color="auto"/>
                          </w:divBdr>
                          <w:divsChild>
                            <w:div w:id="1567494183">
                              <w:marLeft w:val="0"/>
                              <w:marRight w:val="0"/>
                              <w:marTop w:val="0"/>
                              <w:marBottom w:val="0"/>
                              <w:divBdr>
                                <w:top w:val="none" w:sz="0" w:space="0" w:color="auto"/>
                                <w:left w:val="none" w:sz="0" w:space="0" w:color="auto"/>
                                <w:bottom w:val="none" w:sz="0" w:space="0" w:color="auto"/>
                                <w:right w:val="none" w:sz="0" w:space="0" w:color="auto"/>
                              </w:divBdr>
                              <w:divsChild>
                                <w:div w:id="742802282">
                                  <w:marLeft w:val="0"/>
                                  <w:marRight w:val="0"/>
                                  <w:marTop w:val="0"/>
                                  <w:marBottom w:val="0"/>
                                  <w:divBdr>
                                    <w:top w:val="none" w:sz="0" w:space="0" w:color="auto"/>
                                    <w:left w:val="none" w:sz="0" w:space="0" w:color="auto"/>
                                    <w:bottom w:val="none" w:sz="0" w:space="0" w:color="auto"/>
                                    <w:right w:val="none" w:sz="0" w:space="0" w:color="auto"/>
                                  </w:divBdr>
                                  <w:divsChild>
                                    <w:div w:id="1570269723">
                                      <w:marLeft w:val="0"/>
                                      <w:marRight w:val="0"/>
                                      <w:marTop w:val="0"/>
                                      <w:marBottom w:val="0"/>
                                      <w:divBdr>
                                        <w:top w:val="none" w:sz="0" w:space="0" w:color="auto"/>
                                        <w:left w:val="none" w:sz="0" w:space="0" w:color="auto"/>
                                        <w:bottom w:val="none" w:sz="0" w:space="0" w:color="auto"/>
                                        <w:right w:val="none" w:sz="0" w:space="0" w:color="auto"/>
                                      </w:divBdr>
                                      <w:divsChild>
                                        <w:div w:id="1321425502">
                                          <w:marLeft w:val="0"/>
                                          <w:marRight w:val="0"/>
                                          <w:marTop w:val="0"/>
                                          <w:marBottom w:val="0"/>
                                          <w:divBdr>
                                            <w:top w:val="none" w:sz="0" w:space="0" w:color="auto"/>
                                            <w:left w:val="none" w:sz="0" w:space="0" w:color="auto"/>
                                            <w:bottom w:val="none" w:sz="0" w:space="0" w:color="auto"/>
                                            <w:right w:val="none" w:sz="0" w:space="0" w:color="auto"/>
                                          </w:divBdr>
                                          <w:divsChild>
                                            <w:div w:id="2052076286">
                                              <w:marLeft w:val="0"/>
                                              <w:marRight w:val="0"/>
                                              <w:marTop w:val="0"/>
                                              <w:marBottom w:val="0"/>
                                              <w:divBdr>
                                                <w:top w:val="none" w:sz="0" w:space="0" w:color="auto"/>
                                                <w:left w:val="none" w:sz="0" w:space="0" w:color="auto"/>
                                                <w:bottom w:val="none" w:sz="0" w:space="0" w:color="auto"/>
                                                <w:right w:val="none" w:sz="0" w:space="0" w:color="auto"/>
                                              </w:divBdr>
                                              <w:divsChild>
                                                <w:div w:id="682048891">
                                                  <w:marLeft w:val="0"/>
                                                  <w:marRight w:val="0"/>
                                                  <w:marTop w:val="0"/>
                                                  <w:marBottom w:val="0"/>
                                                  <w:divBdr>
                                                    <w:top w:val="none" w:sz="0" w:space="0" w:color="auto"/>
                                                    <w:left w:val="none" w:sz="0" w:space="0" w:color="auto"/>
                                                    <w:bottom w:val="none" w:sz="0" w:space="0" w:color="auto"/>
                                                    <w:right w:val="none" w:sz="0" w:space="0" w:color="auto"/>
                                                  </w:divBdr>
                                                  <w:divsChild>
                                                    <w:div w:id="105777657">
                                                      <w:marLeft w:val="0"/>
                                                      <w:marRight w:val="0"/>
                                                      <w:marTop w:val="0"/>
                                                      <w:marBottom w:val="0"/>
                                                      <w:divBdr>
                                                        <w:top w:val="none" w:sz="0" w:space="0" w:color="auto"/>
                                                        <w:left w:val="none" w:sz="0" w:space="0" w:color="auto"/>
                                                        <w:bottom w:val="none" w:sz="0" w:space="0" w:color="auto"/>
                                                        <w:right w:val="none" w:sz="0" w:space="0" w:color="auto"/>
                                                      </w:divBdr>
                                                      <w:divsChild>
                                                        <w:div w:id="1135485055">
                                                          <w:marLeft w:val="0"/>
                                                          <w:marRight w:val="0"/>
                                                          <w:marTop w:val="0"/>
                                                          <w:marBottom w:val="0"/>
                                                          <w:divBdr>
                                                            <w:top w:val="none" w:sz="0" w:space="0" w:color="auto"/>
                                                            <w:left w:val="none" w:sz="0" w:space="0" w:color="auto"/>
                                                            <w:bottom w:val="none" w:sz="0" w:space="0" w:color="auto"/>
                                                            <w:right w:val="none" w:sz="0" w:space="0" w:color="auto"/>
                                                          </w:divBdr>
                                                        </w:div>
                                                        <w:div w:id="122888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33051823">
          <w:marLeft w:val="0"/>
          <w:marRight w:val="0"/>
          <w:marTop w:val="0"/>
          <w:marBottom w:val="0"/>
          <w:divBdr>
            <w:top w:val="none" w:sz="0" w:space="0" w:color="auto"/>
            <w:left w:val="none" w:sz="0" w:space="0" w:color="auto"/>
            <w:bottom w:val="none" w:sz="0" w:space="0" w:color="auto"/>
            <w:right w:val="none" w:sz="0" w:space="0" w:color="auto"/>
          </w:divBdr>
          <w:divsChild>
            <w:div w:id="437605949">
              <w:marLeft w:val="750"/>
              <w:marRight w:val="0"/>
              <w:marTop w:val="0"/>
              <w:marBottom w:val="0"/>
              <w:divBdr>
                <w:top w:val="none" w:sz="0" w:space="0" w:color="auto"/>
                <w:left w:val="none" w:sz="0" w:space="0" w:color="auto"/>
                <w:bottom w:val="none" w:sz="0" w:space="0" w:color="auto"/>
                <w:right w:val="none" w:sz="0" w:space="0" w:color="auto"/>
              </w:divBdr>
              <w:divsChild>
                <w:div w:id="1754155894">
                  <w:marLeft w:val="0"/>
                  <w:marRight w:val="0"/>
                  <w:marTop w:val="0"/>
                  <w:marBottom w:val="0"/>
                  <w:divBdr>
                    <w:top w:val="none" w:sz="0" w:space="0" w:color="auto"/>
                    <w:left w:val="none" w:sz="0" w:space="0" w:color="auto"/>
                    <w:bottom w:val="none" w:sz="0" w:space="0" w:color="auto"/>
                    <w:right w:val="none" w:sz="0" w:space="0" w:color="auto"/>
                  </w:divBdr>
                  <w:divsChild>
                    <w:div w:id="156966677">
                      <w:marLeft w:val="0"/>
                      <w:marRight w:val="0"/>
                      <w:marTop w:val="0"/>
                      <w:marBottom w:val="0"/>
                      <w:divBdr>
                        <w:top w:val="none" w:sz="0" w:space="0" w:color="auto"/>
                        <w:left w:val="none" w:sz="0" w:space="0" w:color="auto"/>
                        <w:bottom w:val="none" w:sz="0" w:space="0" w:color="auto"/>
                        <w:right w:val="none" w:sz="0" w:space="0" w:color="auto"/>
                      </w:divBdr>
                      <w:divsChild>
                        <w:div w:id="878200293">
                          <w:marLeft w:val="0"/>
                          <w:marRight w:val="0"/>
                          <w:marTop w:val="0"/>
                          <w:marBottom w:val="0"/>
                          <w:divBdr>
                            <w:top w:val="none" w:sz="0" w:space="0" w:color="auto"/>
                            <w:left w:val="none" w:sz="0" w:space="0" w:color="auto"/>
                            <w:bottom w:val="none" w:sz="0" w:space="0" w:color="auto"/>
                            <w:right w:val="none" w:sz="0" w:space="0" w:color="auto"/>
                          </w:divBdr>
                          <w:divsChild>
                            <w:div w:id="858784279">
                              <w:marLeft w:val="0"/>
                              <w:marRight w:val="0"/>
                              <w:marTop w:val="0"/>
                              <w:marBottom w:val="0"/>
                              <w:divBdr>
                                <w:top w:val="none" w:sz="0" w:space="0" w:color="auto"/>
                                <w:left w:val="none" w:sz="0" w:space="0" w:color="auto"/>
                                <w:bottom w:val="none" w:sz="0" w:space="0" w:color="auto"/>
                                <w:right w:val="none" w:sz="0" w:space="0" w:color="auto"/>
                              </w:divBdr>
                              <w:divsChild>
                                <w:div w:id="611208869">
                                  <w:marLeft w:val="0"/>
                                  <w:marRight w:val="0"/>
                                  <w:marTop w:val="0"/>
                                  <w:marBottom w:val="0"/>
                                  <w:divBdr>
                                    <w:top w:val="none" w:sz="0" w:space="0" w:color="auto"/>
                                    <w:left w:val="none" w:sz="0" w:space="0" w:color="auto"/>
                                    <w:bottom w:val="none" w:sz="0" w:space="0" w:color="auto"/>
                                    <w:right w:val="none" w:sz="0" w:space="0" w:color="auto"/>
                                  </w:divBdr>
                                  <w:divsChild>
                                    <w:div w:id="311570750">
                                      <w:marLeft w:val="0"/>
                                      <w:marRight w:val="0"/>
                                      <w:marTop w:val="0"/>
                                      <w:marBottom w:val="0"/>
                                      <w:divBdr>
                                        <w:top w:val="none" w:sz="0" w:space="0" w:color="auto"/>
                                        <w:left w:val="none" w:sz="0" w:space="0" w:color="auto"/>
                                        <w:bottom w:val="none" w:sz="0" w:space="0" w:color="auto"/>
                                        <w:right w:val="none" w:sz="0" w:space="0" w:color="auto"/>
                                      </w:divBdr>
                                      <w:divsChild>
                                        <w:div w:id="236987512">
                                          <w:marLeft w:val="0"/>
                                          <w:marRight w:val="0"/>
                                          <w:marTop w:val="0"/>
                                          <w:marBottom w:val="0"/>
                                          <w:divBdr>
                                            <w:top w:val="none" w:sz="0" w:space="0" w:color="auto"/>
                                            <w:left w:val="none" w:sz="0" w:space="0" w:color="auto"/>
                                            <w:bottom w:val="none" w:sz="0" w:space="0" w:color="auto"/>
                                            <w:right w:val="none" w:sz="0" w:space="0" w:color="auto"/>
                                          </w:divBdr>
                                          <w:divsChild>
                                            <w:div w:id="458955214">
                                              <w:marLeft w:val="0"/>
                                              <w:marRight w:val="0"/>
                                              <w:marTop w:val="0"/>
                                              <w:marBottom w:val="0"/>
                                              <w:divBdr>
                                                <w:top w:val="none" w:sz="0" w:space="0" w:color="auto"/>
                                                <w:left w:val="none" w:sz="0" w:space="0" w:color="auto"/>
                                                <w:bottom w:val="none" w:sz="0" w:space="0" w:color="auto"/>
                                                <w:right w:val="none" w:sz="0" w:space="0" w:color="auto"/>
                                              </w:divBdr>
                                              <w:divsChild>
                                                <w:div w:id="2135050302">
                                                  <w:marLeft w:val="0"/>
                                                  <w:marRight w:val="0"/>
                                                  <w:marTop w:val="0"/>
                                                  <w:marBottom w:val="0"/>
                                                  <w:divBdr>
                                                    <w:top w:val="none" w:sz="0" w:space="0" w:color="auto"/>
                                                    <w:left w:val="none" w:sz="0" w:space="0" w:color="auto"/>
                                                    <w:bottom w:val="none" w:sz="0" w:space="0" w:color="auto"/>
                                                    <w:right w:val="none" w:sz="0" w:space="0" w:color="auto"/>
                                                  </w:divBdr>
                                                  <w:divsChild>
                                                    <w:div w:id="1476599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3972799">
                                          <w:marLeft w:val="0"/>
                                          <w:marRight w:val="0"/>
                                          <w:marTop w:val="60"/>
                                          <w:marBottom w:val="0"/>
                                          <w:divBdr>
                                            <w:top w:val="none" w:sz="0" w:space="0" w:color="auto"/>
                                            <w:left w:val="none" w:sz="0" w:space="0" w:color="auto"/>
                                            <w:bottom w:val="none" w:sz="0" w:space="0" w:color="auto"/>
                                            <w:right w:val="none" w:sz="0" w:space="0" w:color="auto"/>
                                          </w:divBdr>
                                        </w:div>
                                        <w:div w:id="411507070">
                                          <w:marLeft w:val="0"/>
                                          <w:marRight w:val="0"/>
                                          <w:marTop w:val="0"/>
                                          <w:marBottom w:val="0"/>
                                          <w:divBdr>
                                            <w:top w:val="none" w:sz="0" w:space="0" w:color="auto"/>
                                            <w:left w:val="none" w:sz="0" w:space="0" w:color="auto"/>
                                            <w:bottom w:val="none" w:sz="0" w:space="0" w:color="auto"/>
                                            <w:right w:val="none" w:sz="0" w:space="0" w:color="auto"/>
                                          </w:divBdr>
                                          <w:divsChild>
                                            <w:div w:id="850873359">
                                              <w:marLeft w:val="0"/>
                                              <w:marRight w:val="60"/>
                                              <w:marTop w:val="0"/>
                                              <w:marBottom w:val="0"/>
                                              <w:divBdr>
                                                <w:top w:val="none" w:sz="0" w:space="0" w:color="auto"/>
                                                <w:left w:val="none" w:sz="0" w:space="0" w:color="auto"/>
                                                <w:bottom w:val="none" w:sz="0" w:space="0" w:color="auto"/>
                                                <w:right w:val="none" w:sz="0" w:space="0" w:color="auto"/>
                                              </w:divBdr>
                                              <w:divsChild>
                                                <w:div w:id="251740535">
                                                  <w:marLeft w:val="0"/>
                                                  <w:marRight w:val="0"/>
                                                  <w:marTop w:val="100"/>
                                                  <w:marBottom w:val="100"/>
                                                  <w:divBdr>
                                                    <w:top w:val="none" w:sz="0" w:space="0" w:color="auto"/>
                                                    <w:left w:val="none" w:sz="0" w:space="0" w:color="auto"/>
                                                    <w:bottom w:val="none" w:sz="0" w:space="0" w:color="auto"/>
                                                    <w:right w:val="none" w:sz="0" w:space="0" w:color="auto"/>
                                                  </w:divBdr>
                                                  <w:divsChild>
                                                    <w:div w:id="1114595715">
                                                      <w:marLeft w:val="0"/>
                                                      <w:marRight w:val="0"/>
                                                      <w:marTop w:val="0"/>
                                                      <w:marBottom w:val="0"/>
                                                      <w:divBdr>
                                                        <w:top w:val="none" w:sz="0" w:space="0" w:color="auto"/>
                                                        <w:left w:val="none" w:sz="0" w:space="0" w:color="auto"/>
                                                        <w:bottom w:val="none" w:sz="0" w:space="0" w:color="auto"/>
                                                        <w:right w:val="none" w:sz="0" w:space="0" w:color="auto"/>
                                                      </w:divBdr>
                                                    </w:div>
                                                  </w:divsChild>
                                                </w:div>
                                                <w:div w:id="340160404">
                                                  <w:marLeft w:val="60"/>
                                                  <w:marRight w:val="0"/>
                                                  <w:marTop w:val="0"/>
                                                  <w:marBottom w:val="30"/>
                                                  <w:divBdr>
                                                    <w:top w:val="none" w:sz="0" w:space="0" w:color="auto"/>
                                                    <w:left w:val="none" w:sz="0" w:space="0" w:color="auto"/>
                                                    <w:bottom w:val="none" w:sz="0" w:space="0" w:color="auto"/>
                                                    <w:right w:val="none" w:sz="0" w:space="0" w:color="auto"/>
                                                  </w:divBdr>
                                                </w:div>
                                              </w:divsChild>
                                            </w:div>
                                            <w:div w:id="1686861102">
                                              <w:marLeft w:val="0"/>
                                              <w:marRight w:val="0"/>
                                              <w:marTop w:val="0"/>
                                              <w:marBottom w:val="0"/>
                                              <w:divBdr>
                                                <w:top w:val="none" w:sz="0" w:space="0" w:color="auto"/>
                                                <w:left w:val="none" w:sz="0" w:space="0" w:color="auto"/>
                                                <w:bottom w:val="none" w:sz="0" w:space="0" w:color="auto"/>
                                                <w:right w:val="none" w:sz="0" w:space="0" w:color="auto"/>
                                              </w:divBdr>
                                              <w:divsChild>
                                                <w:div w:id="1459106055">
                                                  <w:marLeft w:val="0"/>
                                                  <w:marRight w:val="0"/>
                                                  <w:marTop w:val="0"/>
                                                  <w:marBottom w:val="0"/>
                                                  <w:divBdr>
                                                    <w:top w:val="none" w:sz="0" w:space="0" w:color="auto"/>
                                                    <w:left w:val="none" w:sz="0" w:space="0" w:color="auto"/>
                                                    <w:bottom w:val="none" w:sz="0" w:space="0" w:color="auto"/>
                                                    <w:right w:val="none" w:sz="0" w:space="0" w:color="auto"/>
                                                  </w:divBdr>
                                                  <w:divsChild>
                                                    <w:div w:id="820734192">
                                                      <w:marLeft w:val="0"/>
                                                      <w:marRight w:val="0"/>
                                                      <w:marTop w:val="0"/>
                                                      <w:marBottom w:val="0"/>
                                                      <w:divBdr>
                                                        <w:top w:val="none" w:sz="0" w:space="0" w:color="auto"/>
                                                        <w:left w:val="none" w:sz="0" w:space="0" w:color="auto"/>
                                                        <w:bottom w:val="none" w:sz="0" w:space="0" w:color="auto"/>
                                                        <w:right w:val="none" w:sz="0" w:space="0" w:color="auto"/>
                                                      </w:divBdr>
                                                      <w:divsChild>
                                                        <w:div w:id="898857127">
                                                          <w:marLeft w:val="105"/>
                                                          <w:marRight w:val="105"/>
                                                          <w:marTop w:val="90"/>
                                                          <w:marBottom w:val="150"/>
                                                          <w:divBdr>
                                                            <w:top w:val="none" w:sz="0" w:space="0" w:color="auto"/>
                                                            <w:left w:val="none" w:sz="0" w:space="0" w:color="auto"/>
                                                            <w:bottom w:val="none" w:sz="0" w:space="0" w:color="auto"/>
                                                            <w:right w:val="none" w:sz="0" w:space="0" w:color="auto"/>
                                                          </w:divBdr>
                                                        </w:div>
                                                        <w:div w:id="948243003">
                                                          <w:marLeft w:val="105"/>
                                                          <w:marRight w:val="105"/>
                                                          <w:marTop w:val="90"/>
                                                          <w:marBottom w:val="150"/>
                                                          <w:divBdr>
                                                            <w:top w:val="none" w:sz="0" w:space="0" w:color="auto"/>
                                                            <w:left w:val="none" w:sz="0" w:space="0" w:color="auto"/>
                                                            <w:bottom w:val="none" w:sz="0" w:space="0" w:color="auto"/>
                                                            <w:right w:val="none" w:sz="0" w:space="0" w:color="auto"/>
                                                          </w:divBdr>
                                                        </w:div>
                                                        <w:div w:id="1141650107">
                                                          <w:marLeft w:val="105"/>
                                                          <w:marRight w:val="105"/>
                                                          <w:marTop w:val="90"/>
                                                          <w:marBottom w:val="150"/>
                                                          <w:divBdr>
                                                            <w:top w:val="none" w:sz="0" w:space="0" w:color="auto"/>
                                                            <w:left w:val="none" w:sz="0" w:space="0" w:color="auto"/>
                                                            <w:bottom w:val="none" w:sz="0" w:space="0" w:color="auto"/>
                                                            <w:right w:val="none" w:sz="0" w:space="0" w:color="auto"/>
                                                          </w:divBdr>
                                                        </w:div>
                                                        <w:div w:id="1430464092">
                                                          <w:marLeft w:val="105"/>
                                                          <w:marRight w:val="105"/>
                                                          <w:marTop w:val="90"/>
                                                          <w:marBottom w:val="150"/>
                                                          <w:divBdr>
                                                            <w:top w:val="none" w:sz="0" w:space="0" w:color="auto"/>
                                                            <w:left w:val="none" w:sz="0" w:space="0" w:color="auto"/>
                                                            <w:bottom w:val="none" w:sz="0" w:space="0" w:color="auto"/>
                                                            <w:right w:val="none" w:sz="0" w:space="0" w:color="auto"/>
                                                          </w:divBdr>
                                                        </w:div>
                                                        <w:div w:id="1833838883">
                                                          <w:marLeft w:val="105"/>
                                                          <w:marRight w:val="105"/>
                                                          <w:marTop w:val="90"/>
                                                          <w:marBottom w:val="150"/>
                                                          <w:divBdr>
                                                            <w:top w:val="none" w:sz="0" w:space="0" w:color="auto"/>
                                                            <w:left w:val="none" w:sz="0" w:space="0" w:color="auto"/>
                                                            <w:bottom w:val="none" w:sz="0" w:space="0" w:color="auto"/>
                                                            <w:right w:val="none" w:sz="0" w:space="0" w:color="auto"/>
                                                          </w:divBdr>
                                                        </w:div>
                                                        <w:div w:id="1947497808">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72096832">
      <w:bodyDiv w:val="1"/>
      <w:marLeft w:val="0"/>
      <w:marRight w:val="0"/>
      <w:marTop w:val="0"/>
      <w:marBottom w:val="0"/>
      <w:divBdr>
        <w:top w:val="none" w:sz="0" w:space="0" w:color="auto"/>
        <w:left w:val="none" w:sz="0" w:space="0" w:color="auto"/>
        <w:bottom w:val="none" w:sz="0" w:space="0" w:color="auto"/>
        <w:right w:val="none" w:sz="0" w:space="0" w:color="auto"/>
      </w:divBdr>
    </w:div>
    <w:div w:id="1534347820">
      <w:bodyDiv w:val="1"/>
      <w:marLeft w:val="0"/>
      <w:marRight w:val="0"/>
      <w:marTop w:val="0"/>
      <w:marBottom w:val="0"/>
      <w:divBdr>
        <w:top w:val="none" w:sz="0" w:space="0" w:color="auto"/>
        <w:left w:val="none" w:sz="0" w:space="0" w:color="auto"/>
        <w:bottom w:val="none" w:sz="0" w:space="0" w:color="auto"/>
        <w:right w:val="none" w:sz="0" w:space="0" w:color="auto"/>
      </w:divBdr>
    </w:div>
    <w:div w:id="1810124703">
      <w:bodyDiv w:val="1"/>
      <w:marLeft w:val="0"/>
      <w:marRight w:val="0"/>
      <w:marTop w:val="0"/>
      <w:marBottom w:val="0"/>
      <w:divBdr>
        <w:top w:val="none" w:sz="0" w:space="0" w:color="auto"/>
        <w:left w:val="none" w:sz="0" w:space="0" w:color="auto"/>
        <w:bottom w:val="none" w:sz="0" w:space="0" w:color="auto"/>
        <w:right w:val="none" w:sz="0" w:space="0" w:color="auto"/>
      </w:divBdr>
    </w:div>
    <w:div w:id="1885285003">
      <w:bodyDiv w:val="1"/>
      <w:marLeft w:val="0"/>
      <w:marRight w:val="0"/>
      <w:marTop w:val="0"/>
      <w:marBottom w:val="0"/>
      <w:divBdr>
        <w:top w:val="none" w:sz="0" w:space="0" w:color="auto"/>
        <w:left w:val="none" w:sz="0" w:space="0" w:color="auto"/>
        <w:bottom w:val="none" w:sz="0" w:space="0" w:color="auto"/>
        <w:right w:val="none" w:sz="0" w:space="0" w:color="auto"/>
      </w:divBdr>
    </w:div>
    <w:div w:id="1887839263">
      <w:bodyDiv w:val="1"/>
      <w:marLeft w:val="0"/>
      <w:marRight w:val="0"/>
      <w:marTop w:val="0"/>
      <w:marBottom w:val="0"/>
      <w:divBdr>
        <w:top w:val="none" w:sz="0" w:space="0" w:color="auto"/>
        <w:left w:val="none" w:sz="0" w:space="0" w:color="auto"/>
        <w:bottom w:val="none" w:sz="0" w:space="0" w:color="auto"/>
        <w:right w:val="none" w:sz="0" w:space="0" w:color="auto"/>
      </w:divBdr>
    </w:div>
    <w:div w:id="2075345640">
      <w:bodyDiv w:val="1"/>
      <w:marLeft w:val="0"/>
      <w:marRight w:val="0"/>
      <w:marTop w:val="0"/>
      <w:marBottom w:val="0"/>
      <w:divBdr>
        <w:top w:val="none" w:sz="0" w:space="0" w:color="auto"/>
        <w:left w:val="none" w:sz="0" w:space="0" w:color="auto"/>
        <w:bottom w:val="none" w:sz="0" w:space="0" w:color="auto"/>
        <w:right w:val="none" w:sz="0" w:space="0" w:color="auto"/>
      </w:divBdr>
      <w:divsChild>
        <w:div w:id="2055620254">
          <w:marLeft w:val="0"/>
          <w:marRight w:val="0"/>
          <w:marTop w:val="120"/>
          <w:marBottom w:val="120"/>
          <w:divBdr>
            <w:top w:val="none" w:sz="0" w:space="0" w:color="auto"/>
            <w:left w:val="none" w:sz="0" w:space="0" w:color="auto"/>
            <w:bottom w:val="none" w:sz="0" w:space="0" w:color="auto"/>
            <w:right w:val="none" w:sz="0" w:space="0" w:color="auto"/>
          </w:divBdr>
        </w:div>
        <w:div w:id="933517788">
          <w:marLeft w:val="0"/>
          <w:marRight w:val="0"/>
          <w:marTop w:val="120"/>
          <w:marBottom w:val="12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5.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7F7F117-BD80-4EC2-A9AD-6036B292888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FDF332D0-F6B7-4ABC-AE33-41F5BDE4A952}"/>
</file>

<file path=customXml/itemProps4.xml><?xml version="1.0" encoding="utf-8"?>
<ds:datastoreItem xmlns:ds="http://schemas.openxmlformats.org/officeDocument/2006/customXml" ds:itemID="{B15C13FB-3450-4336-A831-C202504EAC2E}"/>
</file>

<file path=customXml/itemProps5.xml><?xml version="1.0" encoding="utf-8"?>
<ds:datastoreItem xmlns:ds="http://schemas.openxmlformats.org/officeDocument/2006/customXml" ds:itemID="{22769DF3-F3C2-4AB9-B007-2550FDE93631}"/>
</file>

<file path=docProps/app.xml><?xml version="1.0" encoding="utf-8"?>
<Properties xmlns="http://schemas.openxmlformats.org/officeDocument/2006/extended-properties" xmlns:vt="http://schemas.openxmlformats.org/officeDocument/2006/docPropsVTypes">
  <Template>Normal</Template>
  <TotalTime>1</TotalTime>
  <Pages>3</Pages>
  <Words>796</Words>
  <Characters>4543</Characters>
  <Application>Microsoft Office Word</Application>
  <DocSecurity>0</DocSecurity>
  <Lines>37</Lines>
  <Paragraphs>10</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Microsoft</Company>
  <LinksUpToDate>false</LinksUpToDate>
  <CharactersWithSpaces>5329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Đại Nguyễn Đăng</dc:creator>
  <cp:keywords/>
  <cp:lastModifiedBy>Administrator</cp:lastModifiedBy>
  <cp:revision>4</cp:revision>
  <cp:lastPrinted>2025-10-19T11:50:00Z</cp:lastPrinted>
  <dcterms:created xsi:type="dcterms:W3CDTF">2025-10-27T09:18:00Z</dcterms:created>
  <dcterms:modified xsi:type="dcterms:W3CDTF">2025-10-28T10:34:00Z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1033-12.2.0.13215</vt:lpwstr>
  </property>
  <property fmtid="{D5CDD505-2E9C-101B-9397-08002B2CF9AE}" pid="3" name="ICV">
    <vt:lpwstr>706D0824ACED4CDD8579D0A563544A7B_13</vt:lpwstr>
  </property>
</Properties>
</file>